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1C7" w:rsidRPr="00F2318C" w:rsidRDefault="0010315A" w:rsidP="00F2318C">
      <w:pPr>
        <w:spacing w:after="240" w:line="360" w:lineRule="auto"/>
        <w:jc w:val="both"/>
        <w:rPr>
          <w:rFonts w:ascii="Book Antiqua" w:hAnsi="Book Antiqua"/>
          <w:b/>
          <w:sz w:val="28"/>
          <w:szCs w:val="28"/>
        </w:rPr>
      </w:pPr>
      <w:r w:rsidRPr="00F2318C">
        <w:rPr>
          <w:rFonts w:ascii="Book Antiqua" w:hAnsi="Book Antiqua"/>
          <w:b/>
          <w:sz w:val="28"/>
          <w:szCs w:val="28"/>
        </w:rPr>
        <w:t xml:space="preserve">23.6.2016 tarih ve 6722 sayılı Türk Silahlı Kuvvetleri Personel Kanunu ile Bazı Kanunlarda Değişiklik Yapılmasına Dair Kanun, </w:t>
      </w:r>
      <w:proofErr w:type="gramStart"/>
      <w:r w:rsidRPr="00F2318C">
        <w:rPr>
          <w:rFonts w:ascii="Book Antiqua" w:hAnsi="Book Antiqua"/>
          <w:b/>
          <w:sz w:val="28"/>
          <w:szCs w:val="28"/>
        </w:rPr>
        <w:t>14 ;Temmuz</w:t>
      </w:r>
      <w:proofErr w:type="gramEnd"/>
      <w:r w:rsidRPr="00F2318C">
        <w:rPr>
          <w:rFonts w:ascii="Book Antiqua" w:hAnsi="Book Antiqua"/>
          <w:b/>
          <w:sz w:val="28"/>
          <w:szCs w:val="28"/>
        </w:rPr>
        <w:t xml:space="preserve"> 2016 tarih ve 29770 sayılı Resmi Gazete’de yayınlanarak yürürlüğe girdi. Bu Kanun ile öngörülen değişiklikleri aşağıda özetle veriyoruz.</w:t>
      </w:r>
    </w:p>
    <w:p w:rsidR="00F2318C" w:rsidRDefault="0010315A" w:rsidP="00F2318C">
      <w:pPr>
        <w:spacing w:after="240" w:line="360" w:lineRule="auto"/>
        <w:jc w:val="both"/>
        <w:rPr>
          <w:rFonts w:ascii="Book Antiqua" w:hAnsi="Book Antiqua"/>
          <w:sz w:val="28"/>
          <w:szCs w:val="28"/>
        </w:rPr>
      </w:pPr>
      <w:r w:rsidRPr="00F2318C">
        <w:rPr>
          <w:rFonts w:ascii="Book Antiqua" w:hAnsi="Book Antiqua"/>
          <w:b/>
          <w:sz w:val="28"/>
          <w:szCs w:val="28"/>
        </w:rPr>
        <w:t xml:space="preserve">1 – </w:t>
      </w:r>
      <w:r w:rsidR="00617654" w:rsidRPr="00F2318C">
        <w:rPr>
          <w:rFonts w:ascii="Book Antiqua" w:hAnsi="Book Antiqua"/>
          <w:b/>
          <w:sz w:val="28"/>
          <w:szCs w:val="28"/>
        </w:rPr>
        <w:t>TASARININ GENEL GEREKÇESİ</w:t>
      </w:r>
      <w:r w:rsidRPr="00F2318C">
        <w:rPr>
          <w:rFonts w:ascii="Book Antiqua" w:hAnsi="Book Antiqua"/>
          <w:b/>
          <w:sz w:val="28"/>
          <w:szCs w:val="28"/>
        </w:rPr>
        <w:t>:</w:t>
      </w:r>
      <w:r w:rsidRPr="00F2318C">
        <w:rPr>
          <w:rFonts w:ascii="Book Antiqua" w:hAnsi="Book Antiqua"/>
          <w:sz w:val="28"/>
          <w:szCs w:val="28"/>
        </w:rPr>
        <w:t xml:space="preserve">  </w:t>
      </w:r>
    </w:p>
    <w:p w:rsidR="0010315A" w:rsidRPr="00F2318C" w:rsidRDefault="0010315A"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Terörle mücadele, hukuk devleti ilkesine, temel hak ve özgürlüklere, demokratik toplum düzeninin gereklerine ve ölçülülük ilkesine bağlı olarak yürütülmektedir. Türk Silahlı Kuvvetleri unsurları, vatandaşların temel hak ve hürriyetlerini özgür biçimde kullanmasını, Devletin ülkesi ve milletiyle bölünmez bütünlüğünü tehdit eden ve özellikle karmaşık bir yapı içinde hareket edip, her türlü silah ve yöntemi kullanabilen, insani olmayan taktikleri uygulamaktan çekinmeyen terör örgütlerine karşı mücadelede genel kolluk kuvvetlerine destek olarak kullanılabilmektedir. 5442 sayılı İl İdaresi Kanununun 11 inci maddesinin (D) fıkrası kapsamında yürütülen faaliyetlerde; valiler, ilde çıkabilecek veya çıkan olayların, emrindeki kuvvetlerle önlenmesini mümkün görmedikleri veya bu tür olayları önleyemedikleri; aldıkları tedbirlerin bu kuvvetlerle uygulanmasını mümkün görmedikleri veya bu tedbirleri uygulayamadıkları takdirde, mümkün olan en hızlı vasıtalarla müracaat ederek sınır birlikleri </w:t>
      </w:r>
      <w:proofErr w:type="gramStart"/>
      <w:r w:rsidRPr="00F2318C">
        <w:rPr>
          <w:rFonts w:ascii="Book Antiqua" w:hAnsi="Book Antiqua"/>
          <w:sz w:val="28"/>
          <w:szCs w:val="28"/>
        </w:rPr>
        <w:t>dahil</w:t>
      </w:r>
      <w:proofErr w:type="gramEnd"/>
      <w:r w:rsidRPr="00F2318C">
        <w:rPr>
          <w:rFonts w:ascii="Book Antiqua" w:hAnsi="Book Antiqua"/>
          <w:sz w:val="28"/>
          <w:szCs w:val="28"/>
        </w:rPr>
        <w:t xml:space="preserve"> olmak üzere en yakın kara, deniz ve hava birlik komutanlığından yardım isteyebilmektedirler. Ancak terör olaylarının birden çok ili etkilediği hallerde, meydana gelen ve birbirleriyle bağlantılı terör eylemlerinin önlenmesine ve teröristlerin yakalanarak adli makamların önüne çıkartılmasına yönelik Türk Silahlı Kuvvetleri birliklerinin kolluk kuvvetlerine destek faaliyeti, askerlik hizmetinin niteliği itibarıyla merkezi planlama ile sevk ve idareyi </w:t>
      </w:r>
      <w:r w:rsidRPr="00F2318C">
        <w:rPr>
          <w:rFonts w:ascii="Book Antiqua" w:hAnsi="Book Antiqua"/>
          <w:sz w:val="28"/>
          <w:szCs w:val="28"/>
        </w:rPr>
        <w:lastRenderedPageBreak/>
        <w:t>gerektirmektedir. Uluslararası destek bulabilen terör örgütlerinin tehdit ve saldırılarına karşı, kamu düzenini koruma ve masum insanların güvenliğinin sağlanmasına yönelik etkin ve caydırıcı tedbirler tüm devletler tarafından alınmaktadır. Bu kapsamda, ulusal ve uluslararası bağlantılarını kullanarak organize şekilde hareket edebilen bir terör örgütüyle, bir ilin sınırlarıyla bağlı kalmaksızın mücadele edilmesi gerekebilmektedir.</w:t>
      </w:r>
    </w:p>
    <w:p w:rsidR="0010315A" w:rsidRPr="00F2318C" w:rsidRDefault="0010315A"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Bu bakımdan, Tasarı ile genel kolluk kuvvetlerinin imkân ve kabiliyetlerini aşan durumlarda terörle mücadele için gerekli olması veya terör eylemlerinin kamu düzenini ciddi şekilde bozması halinde, Bakanlar Kurulu tarafından terörle mücadele faaliyetlerinde genel kolluk kuvvetlerine destek sağlanması maksadıyla Türk Silahlı Kuvvetlerinin bir bütün olarak görevlendirilebilmesi imkânı tanınmaktadır. Bilindiği üzere, terörle mücadelede görev alanlar, büyük cesaret ve </w:t>
      </w:r>
      <w:proofErr w:type="gramStart"/>
      <w:r w:rsidRPr="00F2318C">
        <w:rPr>
          <w:rFonts w:ascii="Book Antiqua" w:hAnsi="Book Antiqua"/>
          <w:sz w:val="28"/>
          <w:szCs w:val="28"/>
        </w:rPr>
        <w:t>fedakarlık</w:t>
      </w:r>
      <w:proofErr w:type="gramEnd"/>
      <w:r w:rsidRPr="00F2318C">
        <w:rPr>
          <w:rFonts w:ascii="Book Antiqua" w:hAnsi="Book Antiqua"/>
          <w:sz w:val="28"/>
          <w:szCs w:val="28"/>
        </w:rPr>
        <w:t xml:space="preserve"> göstererek görevlerini yerine getirmekte, ayrıca vatanın bütünlüğünü ve milletin güvenliğini sağlamak amacıyla çekinmeden hayatlarını ortaya koymaktadırlar. Üstün bir anlayışla terörle mücadele görevini yürüten tüm kamu görevlilerinin tereddüt içinde kalmaksızın etkin bir şekilde bu görevlerini yerine getirebilmelerinin sağlanması gerekmektedir. Bu kapsamda terörle mücadele eden kamu görevlilerinin haksız iddialarla yıpranmasını önlemek maksadıyla hukuk devleti ilkesi çerçevesinde bazı düzenlemeler yapılmaktadır. 1632 sayılı Askeri Ceza Kanununun erteleme ve kısa süreli hapis cezasına seçenek yaptırımlara çevirmeye ilişkin hükümlerinin askeri suçlar için uygulanmayacağı yönündeki düzenlemelerin Anayasa Mahkemesince iptali sonrasında oluşan disiplin zafiyetini gidermek amacıyla, Anayasa Mahkemesinin iptal </w:t>
      </w:r>
      <w:r w:rsidRPr="00F2318C">
        <w:rPr>
          <w:rFonts w:ascii="Book Antiqua" w:hAnsi="Book Antiqua"/>
          <w:sz w:val="28"/>
          <w:szCs w:val="28"/>
        </w:rPr>
        <w:lastRenderedPageBreak/>
        <w:t xml:space="preserve">kararındaki gerekçeler doğrultusunda orantılı düzenlemeler yapılmıştır. 353 sayılı Askeri Mahkemeler Kuruluşu ve Yargılama Usulü Kanununda yer alan hükmün açıklanmasının geri bırakılmasına ilişkin hükümlerin askeri suçlar için uygulanmayacağı yönündeki düzenlemelerin Anayasa Mahkemesince iptali sonrasında oluşan disiplin zafiyetini gidermek amacıyla Anayasa Mahkemesinin iptal kararındaki gerekçeler doğrultusunda orantılı düzenlemeler yapılmıştır. </w:t>
      </w:r>
      <w:proofErr w:type="gramStart"/>
      <w:r w:rsidRPr="00F2318C">
        <w:rPr>
          <w:rFonts w:ascii="Book Antiqua" w:hAnsi="Book Antiqua"/>
          <w:sz w:val="28"/>
          <w:szCs w:val="28"/>
        </w:rPr>
        <w:t>Tasarı ile ayrıca, her yıl Yüksek Askerî Şura tarafından karar alınmak suretiyle, hizmet süresinin sonuna gelmiş ancak nitelikleri itibarıyla temayüz etmiş albaylardan bir kısmının yaş haddi olan altmış yaşına kadar görevine devam edebilmesine ilişkin usul ve esaslar düzenlenmekte ve Türk Silahlı Kuvvetlerinin zaman içerisinde uygulamada ortaya çıkan ihtiyaçlarının karşılanabilmesi maksadıyla çeşitli kanunlarda değişiklik yapılmaktadır.</w:t>
      </w:r>
      <w:proofErr w:type="gramEnd"/>
    </w:p>
    <w:p w:rsidR="00F2318C" w:rsidRDefault="00617654" w:rsidP="00F2318C">
      <w:pPr>
        <w:spacing w:after="240" w:line="360" w:lineRule="auto"/>
        <w:jc w:val="both"/>
        <w:rPr>
          <w:rFonts w:ascii="Book Antiqua" w:hAnsi="Book Antiqua"/>
          <w:sz w:val="28"/>
          <w:szCs w:val="28"/>
        </w:rPr>
      </w:pPr>
      <w:r w:rsidRPr="00F2318C">
        <w:rPr>
          <w:rFonts w:ascii="Book Antiqua" w:hAnsi="Book Antiqua"/>
          <w:b/>
          <w:sz w:val="28"/>
          <w:szCs w:val="28"/>
        </w:rPr>
        <w:t>2- TASARININ MİLLİ SAVUNMA KOMİSYONU RAPORU:</w:t>
      </w:r>
      <w:r w:rsidR="007F7208" w:rsidRPr="00F2318C">
        <w:rPr>
          <w:rFonts w:ascii="Book Antiqua" w:hAnsi="Book Antiqua"/>
          <w:sz w:val="28"/>
          <w:szCs w:val="28"/>
        </w:rPr>
        <w:t xml:space="preserve"> </w:t>
      </w:r>
    </w:p>
    <w:p w:rsidR="00F2318C" w:rsidRDefault="007F7208"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SIRA SAYISI: 387 </w:t>
      </w:r>
    </w:p>
    <w:p w:rsidR="00617654" w:rsidRPr="00F2318C" w:rsidRDefault="007F7208" w:rsidP="00F2318C">
      <w:pPr>
        <w:spacing w:after="240" w:line="360" w:lineRule="auto"/>
        <w:jc w:val="both"/>
        <w:rPr>
          <w:rFonts w:ascii="Book Antiqua" w:hAnsi="Book Antiqua"/>
          <w:b/>
          <w:sz w:val="28"/>
          <w:szCs w:val="28"/>
        </w:rPr>
      </w:pPr>
      <w:r w:rsidRPr="00F2318C">
        <w:rPr>
          <w:rFonts w:ascii="Book Antiqua" w:hAnsi="Book Antiqua"/>
          <w:sz w:val="28"/>
          <w:szCs w:val="28"/>
        </w:rPr>
        <w:t>Türk Silahlı Kuvvetleri Personel Kanunu ile Bazı Kanunlarda Değişiklik Yapılmasına Dair Kanun Tasarısı (1/725) ve Millî Savunma Komisyonu Raporu</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TÜRKİYE BÜYÜK MİLLET MECLİSİ BAŞKANLIĞINA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Millî Savunma Bakanlığı tarafından hazırlanarak Bakanlar Kurulunca Türkiye Büyük Millet Meclisi Başkanlığına sunulan ve Başkanlıkça, </w:t>
      </w:r>
      <w:proofErr w:type="gramStart"/>
      <w:r w:rsidRPr="00F2318C">
        <w:rPr>
          <w:rFonts w:ascii="Book Antiqua" w:hAnsi="Book Antiqua"/>
          <w:sz w:val="28"/>
          <w:szCs w:val="28"/>
        </w:rPr>
        <w:t>7/6/2016</w:t>
      </w:r>
      <w:proofErr w:type="gramEnd"/>
      <w:r w:rsidRPr="00F2318C">
        <w:rPr>
          <w:rFonts w:ascii="Book Antiqua" w:hAnsi="Book Antiqua"/>
          <w:sz w:val="28"/>
          <w:szCs w:val="28"/>
        </w:rPr>
        <w:t xml:space="preserve"> tarihinde tali komisyon olarak Anayasa Komisyonu, Adalet Komisyonu ve İçişleri Komisyonuna, esas komisyon olarak da Komisyonumuza havale edilen 1/725 esas numaralı “Türk Silahlı </w:t>
      </w:r>
      <w:r w:rsidRPr="00F2318C">
        <w:rPr>
          <w:rFonts w:ascii="Book Antiqua" w:hAnsi="Book Antiqua"/>
          <w:sz w:val="28"/>
          <w:szCs w:val="28"/>
        </w:rPr>
        <w:lastRenderedPageBreak/>
        <w:t xml:space="preserve">Kuvvetleri Personel Kanunu ile Bazı Kanunlarda Değişiklik Yapılmasına Dair Kanun Tasarısı” Komisyonumuzun 10/6/2016 tarihli 13’üncü toplantısında, </w:t>
      </w:r>
      <w:proofErr w:type="spellStart"/>
      <w:r w:rsidRPr="00F2318C">
        <w:rPr>
          <w:rFonts w:ascii="Book Antiqua" w:hAnsi="Book Antiqua"/>
          <w:sz w:val="28"/>
          <w:szCs w:val="28"/>
        </w:rPr>
        <w:t>Hükûmeti</w:t>
      </w:r>
      <w:proofErr w:type="spellEnd"/>
      <w:r w:rsidRPr="00F2318C">
        <w:rPr>
          <w:rFonts w:ascii="Book Antiqua" w:hAnsi="Book Antiqua"/>
          <w:sz w:val="28"/>
          <w:szCs w:val="28"/>
        </w:rPr>
        <w:t xml:space="preserve"> temsilen Millî Savunma Bakanı Fikri IŞIK ve Bakanlık yetkilileri, İçişleri Bakanlığı, Maliye Bakanlığı ve Genelkurmay Başkanlığı temsilcilerinin katılımlarıyla görüşülmüştür. Millî Savunma Bakanı Fikri IŞIK yaptığı sunuş konuşmasında, adı geçen Tasarıyla ilgili olarak;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 Yurt dışı görev yerlerine atanan Türk Silahlı Kuvvetleri personeline, ihtiyaç duyulan durumlarda daha etkin bir rütbe ile temsil </w:t>
      </w:r>
      <w:proofErr w:type="gramStart"/>
      <w:r w:rsidRPr="00F2318C">
        <w:rPr>
          <w:rFonts w:ascii="Book Antiqua" w:hAnsi="Book Antiqua"/>
          <w:sz w:val="28"/>
          <w:szCs w:val="28"/>
        </w:rPr>
        <w:t>imkanı</w:t>
      </w:r>
      <w:proofErr w:type="gramEnd"/>
      <w:r w:rsidRPr="00F2318C">
        <w:rPr>
          <w:rFonts w:ascii="Book Antiqua" w:hAnsi="Book Antiqua"/>
          <w:sz w:val="28"/>
          <w:szCs w:val="28"/>
        </w:rPr>
        <w:t xml:space="preserve"> sağlanması maksadıyla “itibari rütbe” ile görev yapabilme imkanının getirildiğini,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 Üst rütbelerdeki yığılmaların önlenmesi amacıyla, üsteğmen ve astsubay üstçavuş rütbelerinde üstün başarı kıdemi verilmesi uygulamasına son verildiğini,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 Yüksek Askerî Şura tarafından karar alınmak suretiyle, hizmet süresinin sonuna gelmiş ancak nitelikleri itibarıyla hizmetlerine ihtiyaç duyulan albayların yaş haddi olan altmış yaşına kadar görevine devam edebilmelerine ilişkin usul ve esasların belirlendiğini,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- 211 sayılı Kanunun 87’nci maddesi veya 3713 sayılı Kanunun 15’inci maddesi kapsamında açılan davalar nedeniyle avukatlık ücreti ödenen personele, ayrıca 926 sayılı Kanunun Ek-32’nci maddesinden avukatlık ücreti ödenmemesine yönelik düzenleme yapıldığını,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 Anayasa Mahkemesinin </w:t>
      </w:r>
      <w:proofErr w:type="gramStart"/>
      <w:r w:rsidRPr="00F2318C">
        <w:rPr>
          <w:rFonts w:ascii="Book Antiqua" w:hAnsi="Book Antiqua"/>
          <w:sz w:val="28"/>
          <w:szCs w:val="28"/>
        </w:rPr>
        <w:t>17/1/2013</w:t>
      </w:r>
      <w:proofErr w:type="gramEnd"/>
      <w:r w:rsidRPr="00F2318C">
        <w:rPr>
          <w:rFonts w:ascii="Book Antiqua" w:hAnsi="Book Antiqua"/>
          <w:sz w:val="28"/>
          <w:szCs w:val="28"/>
        </w:rPr>
        <w:t xml:space="preserve"> tarihli ve E: 2012/80, K: 2013/16 sayılı Kararı doğrultusunda; ceza kanunlarındaki cezaların ertelenmesi, </w:t>
      </w:r>
      <w:r w:rsidRPr="00F2318C">
        <w:rPr>
          <w:rFonts w:ascii="Book Antiqua" w:hAnsi="Book Antiqua"/>
          <w:sz w:val="28"/>
          <w:szCs w:val="28"/>
        </w:rPr>
        <w:lastRenderedPageBreak/>
        <w:t xml:space="preserve">seçenek yaptırımlara çevrilme ve hükmün açıklanmasının geri bırakılması müesseselerinin askerî yargıda uygulanma şartlarının askerî disiplinin tesisi amacıyla yeniden düzenlendiğini; ayrıca, kışla ve karargahlardaki disiplini önemli ölçüde zafiyete uğratan ve hâlen adli yargının görev alanına giren uyuşturucu madde kullanmak, kullanılmasını kolaylaştırmak, satın almak, kabul etmek veya bulundurmak suçlarının askerî suç haline getirildiğini ve bu suçları işleyen asker kişilerin, ivedilikle askerî mahkemelerde yargılanmasının amaçlandığını, </w:t>
      </w:r>
    </w:p>
    <w:p w:rsidR="00617654" w:rsidRPr="00F2318C" w:rsidRDefault="00617654" w:rsidP="00F2318C">
      <w:pPr>
        <w:spacing w:after="240" w:line="360" w:lineRule="auto"/>
        <w:jc w:val="both"/>
        <w:rPr>
          <w:rFonts w:ascii="Book Antiqua" w:hAnsi="Book Antiqua"/>
          <w:sz w:val="28"/>
          <w:szCs w:val="28"/>
        </w:rPr>
      </w:pPr>
      <w:proofErr w:type="gramStart"/>
      <w:r w:rsidRPr="00F2318C">
        <w:rPr>
          <w:rFonts w:ascii="Book Antiqua" w:hAnsi="Book Antiqua"/>
          <w:sz w:val="28"/>
          <w:szCs w:val="28"/>
        </w:rPr>
        <w:t xml:space="preserve">- Terörle mücadelenin, hukuk devleti ilkesine, temel hak ve özgürlüklere, demokratik toplum düzeninin gereklerine ve ölçülülük ilkesine bağlı olarak yürütüldüğünü ve vatandaşların temel hak ve hürriyetlerini özgür biçimde kullanmasını, Devletin ülkesi ve milletiyle bölünmez bütünlüğünü tehdit eden ve özellikle karmaşık bir yapı içinde hareket edip, her türlü silah ve yöntemi kullanabilen, insani olmayan taktikleri uygulamaktan çekinmeyen terör örgütlerine karşı mücadelede, Türk Silahlı Kuvvetlerinin, 5442 sayılı İl İdaresi Kanununun 11/D ve 3201 sayılı Emniyet Teşkilat Kanununun 1’inci maddeleri uyarınca, genel kolluk kuvvetlerine destek olarak kullanıldığını, </w:t>
      </w:r>
      <w:proofErr w:type="gramEnd"/>
    </w:p>
    <w:p w:rsidR="00617654" w:rsidRPr="00F2318C" w:rsidRDefault="00617654" w:rsidP="00F2318C">
      <w:pPr>
        <w:spacing w:after="240" w:line="360" w:lineRule="auto"/>
        <w:jc w:val="both"/>
        <w:rPr>
          <w:rFonts w:ascii="Book Antiqua" w:hAnsi="Book Antiqua"/>
          <w:sz w:val="28"/>
          <w:szCs w:val="28"/>
        </w:rPr>
      </w:pPr>
      <w:proofErr w:type="gramStart"/>
      <w:r w:rsidRPr="00F2318C">
        <w:rPr>
          <w:rFonts w:ascii="Book Antiqua" w:hAnsi="Book Antiqua"/>
          <w:sz w:val="28"/>
          <w:szCs w:val="28"/>
        </w:rPr>
        <w:t xml:space="preserve">-Tasarıyla, genel kolluk kuvvetlerinin imkân ve kabiliyetlerini aşan durumlarda terörle mücadele için gerekli olması veya terör eylemlerinin kamu düzenini ciddi şekilde bozması ve bir ilin sınırlarıyla bağlı kalmaksızın merkezî planlama ile mücadele edilmesinin gerektiği hallerde, terörle mücadele faaliyetlerinde genel kolluk kuvvetlerine destek sağlanması maksadıyla Bakanlar Kurulu tarafından Türk Silahlı Kuvvetlerinin görevlendirilmesine imkân tanındığını, </w:t>
      </w:r>
      <w:proofErr w:type="gramEnd"/>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lastRenderedPageBreak/>
        <w:t xml:space="preserve">-Tasarının, terörle mücadelede yerel planlamanın yetersiz kaldığı ve Genelkurmay Başkanlığının merkezî planlamasına ihtiyaç duyulduğu hallerde, Türk Silahlı Kuvvetlerinin görevlendirilmesinin hukuki altyapısını oluşturmak, yaptıkları işlerde güven içinde hareket edebilmeleri ve bu işlerden dolayı ileride haksız ithamlara maruz kalmamaları maksadıyla, terörle mücadele görevini yürüten kamu görevlilerine hukuki koruma getirmek amacıyla hazırlandığını,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 Görevin kapsam ve süresi, görev alanı, istihbarat yetkisinin kapsamı, topçu atışı veya hava kuvvetleri unsurları gibi destek silahlarının kullanımına yönelik </w:t>
      </w:r>
      <w:proofErr w:type="gramStart"/>
      <w:r w:rsidRPr="00F2318C">
        <w:rPr>
          <w:rFonts w:ascii="Book Antiqua" w:hAnsi="Book Antiqua"/>
          <w:sz w:val="28"/>
          <w:szCs w:val="28"/>
        </w:rPr>
        <w:t>tahditler</w:t>
      </w:r>
      <w:proofErr w:type="gramEnd"/>
      <w:r w:rsidRPr="00F2318C">
        <w:rPr>
          <w:rFonts w:ascii="Book Antiqua" w:hAnsi="Book Antiqua"/>
          <w:sz w:val="28"/>
          <w:szCs w:val="28"/>
        </w:rPr>
        <w:t xml:space="preserve">, görevlendirilen birliklerin mülki amirler ve genel kolluk kuvvetleri ile ilişkileri, ilgili kamu kurum ve kuruluşları tarafından alınması gereken tedbirler, icra edilecek görevlerin planlanması ve izlenmesi ile gerek görülen diğer hususların Bakanlar Kurulu kararına bırakıldığını, </w:t>
      </w:r>
    </w:p>
    <w:p w:rsidR="00617654" w:rsidRPr="00F2318C" w:rsidRDefault="00617654" w:rsidP="00F2318C">
      <w:pPr>
        <w:spacing w:after="240" w:line="360" w:lineRule="auto"/>
        <w:jc w:val="both"/>
        <w:rPr>
          <w:rFonts w:ascii="Book Antiqua" w:hAnsi="Book Antiqua"/>
          <w:sz w:val="28"/>
          <w:szCs w:val="28"/>
        </w:rPr>
      </w:pPr>
      <w:proofErr w:type="gramStart"/>
      <w:r w:rsidRPr="00F2318C">
        <w:rPr>
          <w:rFonts w:ascii="Book Antiqua" w:hAnsi="Book Antiqua"/>
          <w:sz w:val="28"/>
          <w:szCs w:val="28"/>
        </w:rPr>
        <w:t xml:space="preserve">- Görevlendirilecek Türk Silahlı Kuvvetleri birliklerinin çapı, teşkilatı, konuşlandırılacağı yerler, emir komuta ilişkileri kuvvet kaydırılması ve bu kapsamda gerekli görülen diğer hususların Genelkurmay Başkanlığınca belirleneceğini; illerde icra edilecek görevler kapsamında, askerî birlikler ile genel kolluk kuvvetleri ve ilgili kamu kurum ve kuruluşları arasındaki iş birliği, koordinasyon ve gözetimin valiler tarafından yerine getirileceğini, </w:t>
      </w:r>
      <w:proofErr w:type="gramEnd"/>
    </w:p>
    <w:p w:rsidR="00617654" w:rsidRPr="00F2318C" w:rsidRDefault="00617654" w:rsidP="00F2318C">
      <w:pPr>
        <w:spacing w:after="240" w:line="360" w:lineRule="auto"/>
        <w:jc w:val="both"/>
        <w:rPr>
          <w:rFonts w:ascii="Book Antiqua" w:hAnsi="Book Antiqua"/>
          <w:sz w:val="28"/>
          <w:szCs w:val="28"/>
        </w:rPr>
      </w:pPr>
      <w:proofErr w:type="gramStart"/>
      <w:r w:rsidRPr="00F2318C">
        <w:rPr>
          <w:rFonts w:ascii="Book Antiqua" w:hAnsi="Book Antiqua"/>
          <w:sz w:val="28"/>
          <w:szCs w:val="28"/>
        </w:rPr>
        <w:t xml:space="preserve">- Görevlendirilen Türk Silahlı Kuvvetleri birlikleri ve personelinin, kendi komutanının sorumluluğu altında ve onun emir ve talimatlarına göre, Türk Silahlı Kuvvetleri İç Hizmet Kanununda belirtilen yetkiler ile kolluk kuvvetlerinin genel güvenliği sağlamada sahip olduğu yetkileri </w:t>
      </w:r>
      <w:r w:rsidRPr="00F2318C">
        <w:rPr>
          <w:rFonts w:ascii="Book Antiqua" w:hAnsi="Book Antiqua"/>
          <w:sz w:val="28"/>
          <w:szCs w:val="28"/>
        </w:rPr>
        <w:lastRenderedPageBreak/>
        <w:t xml:space="preserve">kullanarak görev yapacağını; askerî birliklerin belirli görevleri genel kolluk kuvvetleriyle birlikte yapması halinde komuta, sevk ve idarenin askerî birliklerin en kıdemli komutanı tarafından üstlenileceğini, </w:t>
      </w:r>
      <w:proofErr w:type="gramEnd"/>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 Terör örgütlerine karşı icra edilen operasyonlarda gecikmesinde sakınca bulunan hallerde, elinden kaçmakta olan kişileri izlerken, can veya mal güvenliğinin sağlanması ya da kişinin yakalanması amacıyla sınırlı olmak üzere, yetkili birlik komutanının yazılı emriyle konuta, iş yerine veya kamuya açık olmayan kapalı alanlar ile bunların eklentilerine girme </w:t>
      </w:r>
      <w:proofErr w:type="gramStart"/>
      <w:r w:rsidRPr="00F2318C">
        <w:rPr>
          <w:rFonts w:ascii="Book Antiqua" w:hAnsi="Book Antiqua"/>
          <w:sz w:val="28"/>
          <w:szCs w:val="28"/>
        </w:rPr>
        <w:t>imkanı</w:t>
      </w:r>
      <w:proofErr w:type="gramEnd"/>
      <w:r w:rsidRPr="00F2318C">
        <w:rPr>
          <w:rFonts w:ascii="Book Antiqua" w:hAnsi="Book Antiqua"/>
          <w:sz w:val="28"/>
          <w:szCs w:val="28"/>
        </w:rPr>
        <w:t xml:space="preserve"> tanındığı ve bu emrin yirmi dört saat içerisinde hâkim onayına sunulmasının zorunlu olduğunu, - Türk Silahlı Kuvvetleri personelinin, 5442 sayılı Kanuna yeni eklenen 11/J maddesi kapsamındaki faaliyetleri, askerlik hizmet ve görevlerinden; işledikleri suçların ise askerî suç sayılacağını,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 Terörle mücadelede görevlendirilen diğer kamu görevlileri hakkında bu faaliyetler sebebiyle işledikleri iddia edilen suçlarla ilgili olarak 4483 sayılı Memurlar ve Diğer Kamu Görevlilerinin Yargılanması Hakkında Kanun hükümlerinin uygulanmasının benimsendiğini, </w:t>
      </w:r>
    </w:p>
    <w:p w:rsidR="00617654" w:rsidRPr="00F2318C" w:rsidRDefault="00617654" w:rsidP="00F2318C">
      <w:pPr>
        <w:spacing w:after="240" w:line="360" w:lineRule="auto"/>
        <w:jc w:val="both"/>
        <w:rPr>
          <w:rFonts w:ascii="Book Antiqua" w:hAnsi="Book Antiqua"/>
          <w:sz w:val="28"/>
          <w:szCs w:val="28"/>
        </w:rPr>
      </w:pPr>
      <w:proofErr w:type="gramStart"/>
      <w:r w:rsidRPr="00F2318C">
        <w:rPr>
          <w:rFonts w:ascii="Book Antiqua" w:hAnsi="Book Antiqua"/>
          <w:sz w:val="28"/>
          <w:szCs w:val="28"/>
        </w:rPr>
        <w:t xml:space="preserve">- Terörle mücadele sırasında işlenen suçlardan dolayı adli yargı mercilerince soruşturma yapılmasının ise; Genelkurmay Başkanı ve Kuvvet Komutanı için Başbakanın, diğer asker kişiler için ilgisine göre Millî Savunma Bakanı veya İçişleri Bakanının; İçişleri Bakanlığı ve bağlı kuruluşlarının merkez teşkilatlarında görevli olanlar ile valiler için İçişleri Bakanının, bölge veya ilde görevli olanlar ile kaymakamlar için valilerin, ilçede görevli olanlar için kaymakamın iznine tabi kılındığını, </w:t>
      </w:r>
      <w:proofErr w:type="gramEnd"/>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lastRenderedPageBreak/>
        <w:t xml:space="preserve">- Terörle mücadele görevini yürüten kamu görevlilerinin, tereddüt içinde kalmaksızın etkin bir şekilde bu görevlerini yerine getirebilmelerinin sağlanması maksadıyla, hukuk devleti ilkesi çerçevesinde bazı düzenlemeler yapılması yoluna gidildiğini, bu kapsamda; terörle mücadele sırasında işlendiği iddia edilen suçlar nedeniyle soruşturma izni verilinceye kadar personel hakkında yakalama, gözaltı veya tutuklama tedbirlerine başvurulamayacağının hüküm altına alındığını; bu kapsamdaki görevler yerine getirilirken, görevin niteliği gereği veya ifası sebebiyle verilen zararların Devlet tarafından tazmin edileceğini; personelin kararları, işlemleri ve faaliyetleri sebebiyle tazminat davalarının ancak Devlet aleyhine açılabileceğini; Devletin, ödediği tazminattan dolayı görevinin gereklerine aykırı hareket etmek suretiyle görevini kötüye kullanan personele, ilgili Bakanın uygun bulması şartıyla </w:t>
      </w:r>
      <w:proofErr w:type="spellStart"/>
      <w:r w:rsidRPr="00F2318C">
        <w:rPr>
          <w:rFonts w:ascii="Book Antiqua" w:hAnsi="Book Antiqua"/>
          <w:sz w:val="28"/>
          <w:szCs w:val="28"/>
        </w:rPr>
        <w:t>rücu</w:t>
      </w:r>
      <w:proofErr w:type="spellEnd"/>
      <w:r w:rsidRPr="00F2318C">
        <w:rPr>
          <w:rFonts w:ascii="Book Antiqua" w:hAnsi="Book Antiqua"/>
          <w:sz w:val="28"/>
          <w:szCs w:val="28"/>
        </w:rPr>
        <w:t xml:space="preserve"> edebileceğinin hükme bağlandığını; terörle mücadele görevlerinin ifasından dolayı açılan davalarda mağdur, şikâyetçi, katılan, davalı veya davacı konumunda olan kamu görevlilerine, seçecekleri bir avukatın ücretinin Millî Savunma Bakanlığı veya İçişleri Bakanlığı bütçelerinden ödenmesi </w:t>
      </w:r>
      <w:proofErr w:type="gramStart"/>
      <w:r w:rsidRPr="00F2318C">
        <w:rPr>
          <w:rFonts w:ascii="Book Antiqua" w:hAnsi="Book Antiqua"/>
          <w:sz w:val="28"/>
          <w:szCs w:val="28"/>
        </w:rPr>
        <w:t>imkanının</w:t>
      </w:r>
      <w:proofErr w:type="gramEnd"/>
      <w:r w:rsidRPr="00F2318C">
        <w:rPr>
          <w:rFonts w:ascii="Book Antiqua" w:hAnsi="Book Antiqua"/>
          <w:sz w:val="28"/>
          <w:szCs w:val="28"/>
        </w:rPr>
        <w:t xml:space="preserve"> getirildiğini, ifade etmişlerdir. </w:t>
      </w:r>
    </w:p>
    <w:p w:rsidR="00617654" w:rsidRPr="00F2318C" w:rsidRDefault="00617654" w:rsidP="00F2318C">
      <w:pPr>
        <w:spacing w:after="240" w:line="360" w:lineRule="auto"/>
        <w:jc w:val="both"/>
        <w:rPr>
          <w:rFonts w:ascii="Book Antiqua" w:hAnsi="Book Antiqua"/>
          <w:sz w:val="28"/>
          <w:szCs w:val="28"/>
        </w:rPr>
      </w:pPr>
      <w:proofErr w:type="gramStart"/>
      <w:r w:rsidRPr="00F2318C">
        <w:rPr>
          <w:rFonts w:ascii="Book Antiqua" w:hAnsi="Book Antiqua"/>
          <w:sz w:val="28"/>
          <w:szCs w:val="28"/>
        </w:rPr>
        <w:t xml:space="preserve">Tasarının geneli üzerindeki görüşmeler esnasında; Tasarı üzerinde askerî gereklere yönelik maddelerin yanı sıra, 12 ve 13’üncü maddelerin münhasıran terörle mücadeleye yönelik olması açısından olumlu olduğu ifade edilmiş ve özellikle terörle mücadele kapsamında yaptıkları işlerde güven içinde hareket edebilmeleri ve bu işlerden dolayı ileride haksız ithamlara maruz kalmamaları maksadıyla, terörle mücadele görevini </w:t>
      </w:r>
      <w:r w:rsidRPr="00F2318C">
        <w:rPr>
          <w:rFonts w:ascii="Book Antiqua" w:hAnsi="Book Antiqua"/>
          <w:sz w:val="28"/>
          <w:szCs w:val="28"/>
        </w:rPr>
        <w:lastRenderedPageBreak/>
        <w:t xml:space="preserve">yürüten kamu görevlilerine hukuki koruma getirmenin gerekli olduğu belirtilmiştir. </w:t>
      </w:r>
      <w:proofErr w:type="gramEnd"/>
    </w:p>
    <w:p w:rsidR="00617654" w:rsidRPr="00F2318C" w:rsidRDefault="00617654" w:rsidP="00F2318C">
      <w:pPr>
        <w:spacing w:after="240" w:line="360" w:lineRule="auto"/>
        <w:jc w:val="both"/>
        <w:rPr>
          <w:rFonts w:ascii="Book Antiqua" w:hAnsi="Book Antiqua"/>
          <w:sz w:val="28"/>
          <w:szCs w:val="28"/>
        </w:rPr>
      </w:pPr>
      <w:proofErr w:type="gramStart"/>
      <w:r w:rsidRPr="00F2318C">
        <w:rPr>
          <w:rFonts w:ascii="Book Antiqua" w:hAnsi="Book Antiqua"/>
          <w:sz w:val="28"/>
          <w:szCs w:val="28"/>
        </w:rPr>
        <w:t xml:space="preserve">Tasarının aleyhinde konuşan milletvekilleri tarafından ise özetle; Tasarıda 9 ve 11’inci maddede erteleme ve infazın geriye bırakılmasıyla ilgili hükümlerin olduğu, bu hükümlerin Türk Ceza Kanununun genel hükümlerine uygun olarak yapılması yerine bir takım istisnalar getirildiği, bu durumun evrensel hukuka ve Anayasa’nın 10’uncu maddesinde belirtilen eşitlik ilkesine aykırılık taşıdığı, bu Tasarının açıkça siyaseti öteleyen, askerî vesayeti tekrar bu ülkede hâkim hâle getiren bir özellik taşıdığı ve </w:t>
      </w:r>
      <w:proofErr w:type="spellStart"/>
      <w:r w:rsidRPr="00F2318C">
        <w:rPr>
          <w:rFonts w:ascii="Book Antiqua" w:hAnsi="Book Antiqua"/>
          <w:sz w:val="28"/>
          <w:szCs w:val="28"/>
        </w:rPr>
        <w:t>EMASYA’nın</w:t>
      </w:r>
      <w:proofErr w:type="spellEnd"/>
      <w:r w:rsidRPr="00F2318C">
        <w:rPr>
          <w:rFonts w:ascii="Book Antiqua" w:hAnsi="Book Antiqua"/>
          <w:sz w:val="28"/>
          <w:szCs w:val="28"/>
        </w:rPr>
        <w:t xml:space="preserve"> tekrar ve daha kuvvetli olarak gündeme getirildiği ifade edilmiştir. </w:t>
      </w:r>
      <w:proofErr w:type="gramEnd"/>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Tasarının tümü üzerindeki görüşmeler sonucunda maddelerine geçilmesi kabul edilmiştir. Tasarının;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- 1’inci maddesi aynen,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- 2, 3 ve 4’üncü maddeleri redaksiyona tabi tutulmak suretiyle,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- 5, 6 ve 7’nci maddeleri aynen,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- 8’inci maddesi redaksiyona tabi tutulmak suretiyle, - 9, 10 ve 11’inci maddeleri aynen,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- 12’nci maddesi redaksiyona tabi tutulmak suretiyle,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- 13, 14, 15, 16 ve 17’nci maddeleri aynen, kabul edilmiştir. Tasarı üzerinde verilen değişiklik önergeleri ve yeni madde ihdasına ilişkin önergeler Komisyonca kabul edilmemiştir.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lastRenderedPageBreak/>
        <w:t xml:space="preserve">Tasarının tümünün oylanmasından önce Komisyon Başkanlığına raporun yazımı ve metnin düzenlenmesi hususunda redaksiyon yetkisi verilmiştir. Alınan bu yetki çerçevesinde metin yeniden gözden geçirilmiştir. </w:t>
      </w:r>
    </w:p>
    <w:p w:rsidR="00583E15"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Tasarının tümü Komisyonumuzca kabul edilmiştir. </w:t>
      </w:r>
    </w:p>
    <w:p w:rsidR="00617654" w:rsidRPr="00F2318C" w:rsidRDefault="00617654" w:rsidP="00F2318C">
      <w:pPr>
        <w:spacing w:after="240" w:line="360" w:lineRule="auto"/>
        <w:jc w:val="both"/>
        <w:rPr>
          <w:rFonts w:ascii="Book Antiqua" w:hAnsi="Book Antiqua"/>
          <w:sz w:val="28"/>
          <w:szCs w:val="28"/>
        </w:rPr>
      </w:pPr>
      <w:r w:rsidRPr="00F2318C">
        <w:rPr>
          <w:rFonts w:ascii="Book Antiqua" w:hAnsi="Book Antiqua"/>
          <w:sz w:val="28"/>
          <w:szCs w:val="28"/>
        </w:rPr>
        <w:t>İçtüzüğün 45’inci maddesi uyarınca, Tasarının Genel Kurul görüşmelerinde Komisyonumuzu temsil etmek üzere Tekirdağ Milletvekili Metin AKGÜN, Osmaniye Milletvekili Suat ÖNAL, İstanbul Milletvekili Abdullah BAŞCI, İzmir Milletvekili Hüseyin KOCABIYIK ve Konya Milletvekili Ömer ÜNAL özel sözcüler olarak seçilmiştir. Raporumuz Genel Kurulun onayına sunulmak üzere Yüksek Başkanlığa saygıyla arz olunur.</w:t>
      </w:r>
    </w:p>
    <w:p w:rsidR="0010315A" w:rsidRPr="00F2318C" w:rsidRDefault="0010315A" w:rsidP="00F2318C">
      <w:pPr>
        <w:spacing w:after="240" w:line="360" w:lineRule="auto"/>
        <w:jc w:val="both"/>
        <w:rPr>
          <w:rFonts w:ascii="Book Antiqua" w:hAnsi="Book Antiqua"/>
          <w:b/>
          <w:sz w:val="28"/>
          <w:szCs w:val="28"/>
        </w:rPr>
      </w:pPr>
      <w:r w:rsidRPr="00F2318C">
        <w:rPr>
          <w:rFonts w:ascii="Book Antiqua" w:hAnsi="Book Antiqua"/>
          <w:b/>
          <w:sz w:val="28"/>
          <w:szCs w:val="28"/>
        </w:rPr>
        <w:t xml:space="preserve">2 </w:t>
      </w:r>
      <w:r w:rsidR="00617654" w:rsidRPr="00F2318C">
        <w:rPr>
          <w:rFonts w:ascii="Book Antiqua" w:hAnsi="Book Antiqua"/>
          <w:b/>
          <w:sz w:val="28"/>
          <w:szCs w:val="28"/>
        </w:rPr>
        <w:t>–</w:t>
      </w:r>
      <w:r w:rsidRPr="00F2318C">
        <w:rPr>
          <w:rFonts w:ascii="Book Antiqua" w:hAnsi="Book Antiqua"/>
          <w:b/>
          <w:sz w:val="28"/>
          <w:szCs w:val="28"/>
        </w:rPr>
        <w:t xml:space="preserve"> </w:t>
      </w:r>
      <w:r w:rsidR="00617654" w:rsidRPr="00F2318C">
        <w:rPr>
          <w:rFonts w:ascii="Book Antiqua" w:hAnsi="Book Antiqua"/>
          <w:b/>
          <w:sz w:val="28"/>
          <w:szCs w:val="28"/>
        </w:rPr>
        <w:t>23.6.2016 TARİH VE 7622 SAYILI KANUN’UN İLGİLİ MADDELERİ:</w:t>
      </w:r>
    </w:p>
    <w:p w:rsidR="007F7208" w:rsidRPr="007F7208" w:rsidRDefault="007F7208" w:rsidP="00F2318C">
      <w:pPr>
        <w:spacing w:after="240" w:line="360" w:lineRule="auto"/>
        <w:jc w:val="both"/>
        <w:rPr>
          <w:rFonts w:ascii="Book Antiqua" w:eastAsia="Times New Roman" w:hAnsi="Book Antiqua" w:cs="Times New Roman"/>
          <w:b/>
          <w:color w:val="000000"/>
          <w:sz w:val="28"/>
          <w:szCs w:val="28"/>
          <w:lang w:eastAsia="tr-TR"/>
        </w:rPr>
      </w:pPr>
      <w:r w:rsidRPr="007F7208">
        <w:rPr>
          <w:rFonts w:ascii="Book Antiqua" w:eastAsia="Times New Roman" w:hAnsi="Book Antiqua" w:cs="Times New Roman"/>
          <w:b/>
          <w:bCs/>
          <w:color w:val="000000"/>
          <w:sz w:val="28"/>
          <w:szCs w:val="28"/>
          <w:lang w:eastAsia="tr-TR"/>
        </w:rPr>
        <w:t>MADDE 1-</w:t>
      </w:r>
      <w:r w:rsidRPr="00F2318C">
        <w:rPr>
          <w:rFonts w:ascii="Book Antiqua" w:eastAsia="Times New Roman" w:hAnsi="Book Antiqua" w:cs="Times New Roman"/>
          <w:b/>
          <w:color w:val="000000"/>
          <w:sz w:val="28"/>
          <w:szCs w:val="28"/>
          <w:lang w:eastAsia="tr-TR"/>
        </w:rPr>
        <w:t> </w:t>
      </w:r>
      <w:proofErr w:type="gramStart"/>
      <w:r w:rsidRPr="007F7208">
        <w:rPr>
          <w:rFonts w:ascii="Book Antiqua" w:eastAsia="Times New Roman" w:hAnsi="Book Antiqua" w:cs="Times New Roman"/>
          <w:b/>
          <w:color w:val="000000"/>
          <w:sz w:val="28"/>
          <w:szCs w:val="28"/>
          <w:lang w:eastAsia="tr-TR"/>
        </w:rPr>
        <w:t>27/7/1967</w:t>
      </w:r>
      <w:proofErr w:type="gramEnd"/>
      <w:r w:rsidRPr="007F7208">
        <w:rPr>
          <w:rFonts w:ascii="Book Antiqua" w:eastAsia="Times New Roman" w:hAnsi="Book Antiqua" w:cs="Times New Roman"/>
          <w:b/>
          <w:color w:val="000000"/>
          <w:sz w:val="28"/>
          <w:szCs w:val="28"/>
          <w:lang w:eastAsia="tr-TR"/>
        </w:rPr>
        <w:t xml:space="preserve"> tarihli ve 926 sayılı Türk Silâhlı Kuvvetleri Personel Kanununun 3 üncü maddesinin birinci fıkrasına aşağıdaki bent eklenmiştir.</w:t>
      </w:r>
    </w:p>
    <w:p w:rsidR="007F7208" w:rsidRPr="007F7208" w:rsidRDefault="007F7208" w:rsidP="00F2318C">
      <w:pPr>
        <w:spacing w:after="240" w:line="360" w:lineRule="auto"/>
        <w:jc w:val="both"/>
        <w:rPr>
          <w:rFonts w:ascii="Book Antiqua" w:eastAsia="Times New Roman" w:hAnsi="Book Antiqua" w:cs="Times New Roman"/>
          <w:b/>
          <w:color w:val="000000"/>
          <w:sz w:val="28"/>
          <w:szCs w:val="28"/>
          <w:lang w:eastAsia="tr-TR"/>
        </w:rPr>
      </w:pPr>
      <w:r w:rsidRPr="007F7208">
        <w:rPr>
          <w:rFonts w:ascii="Book Antiqua" w:eastAsia="Times New Roman" w:hAnsi="Book Antiqua" w:cs="Times New Roman"/>
          <w:b/>
          <w:color w:val="000000"/>
          <w:sz w:val="28"/>
          <w:szCs w:val="28"/>
          <w:lang w:eastAsia="tr-TR"/>
        </w:rPr>
        <w:t>“z) İtibari rütbe: Yurt dışı sürekli veya geçici görevlere atanan ya da görevlendirilen subay ve astsubaylara, özellik arz eden durumlarda, görev süresince rütbesinin bir üst rütbesinde verilen rütbedir.”</w:t>
      </w:r>
    </w:p>
    <w:p w:rsidR="00617654" w:rsidRPr="00F2318C" w:rsidRDefault="007F7208"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MADDE GEREKÇESİ: Madde 1- Madde </w:t>
      </w:r>
      <w:proofErr w:type="gramStart"/>
      <w:r w:rsidRPr="00F2318C">
        <w:rPr>
          <w:rFonts w:ascii="Book Antiqua" w:hAnsi="Book Antiqua"/>
          <w:sz w:val="28"/>
          <w:szCs w:val="28"/>
        </w:rPr>
        <w:t>ile;</w:t>
      </w:r>
      <w:proofErr w:type="gramEnd"/>
      <w:r w:rsidRPr="00F2318C">
        <w:rPr>
          <w:rFonts w:ascii="Book Antiqua" w:hAnsi="Book Antiqua"/>
          <w:sz w:val="28"/>
          <w:szCs w:val="28"/>
        </w:rPr>
        <w:t xml:space="preserve"> yurtdışı sürekli veya geçici görevlere atanan ya da görevlendirilen subay ve astsubaylara, ihtiyaç duyulan durumlarda Türk Silahlı Kuvvetlerini daha etkin bir rütbe ile temsil etmesine imkân sağlamak maksadıyla, halihazırda NATO üyesi </w:t>
      </w:r>
      <w:r w:rsidRPr="00F2318C">
        <w:rPr>
          <w:rFonts w:ascii="Book Antiqua" w:hAnsi="Book Antiqua"/>
          <w:sz w:val="28"/>
          <w:szCs w:val="28"/>
        </w:rPr>
        <w:lastRenderedPageBreak/>
        <w:t>birçok ülkede mevcut olan itibari rütbe uygulaması ihdas edilmekte ve bu kavram tanımlanmaktadır.</w:t>
      </w:r>
    </w:p>
    <w:p w:rsidR="007F7208" w:rsidRPr="007F7208" w:rsidRDefault="007F7208" w:rsidP="00F2318C">
      <w:pPr>
        <w:spacing w:after="240" w:line="360" w:lineRule="auto"/>
        <w:jc w:val="both"/>
        <w:rPr>
          <w:rFonts w:ascii="Book Antiqua" w:eastAsia="Times New Roman" w:hAnsi="Book Antiqua" w:cs="Times New Roman"/>
          <w:b/>
          <w:color w:val="000000"/>
          <w:sz w:val="28"/>
          <w:szCs w:val="28"/>
          <w:lang w:eastAsia="tr-TR"/>
        </w:rPr>
      </w:pPr>
      <w:r w:rsidRPr="007F7208">
        <w:rPr>
          <w:rFonts w:ascii="Book Antiqua" w:eastAsia="Times New Roman" w:hAnsi="Book Antiqua" w:cs="Times New Roman"/>
          <w:b/>
          <w:bCs/>
          <w:color w:val="000000"/>
          <w:sz w:val="28"/>
          <w:szCs w:val="28"/>
          <w:lang w:eastAsia="tr-TR"/>
        </w:rPr>
        <w:t>MADDE 2-</w:t>
      </w:r>
      <w:r w:rsidRPr="00F2318C">
        <w:rPr>
          <w:rFonts w:ascii="Book Antiqua" w:eastAsia="Times New Roman" w:hAnsi="Book Antiqua" w:cs="Times New Roman"/>
          <w:b/>
          <w:color w:val="000000"/>
          <w:sz w:val="28"/>
          <w:szCs w:val="28"/>
          <w:lang w:eastAsia="tr-TR"/>
        </w:rPr>
        <w:t> </w:t>
      </w:r>
      <w:r w:rsidRPr="007F7208">
        <w:rPr>
          <w:rFonts w:ascii="Book Antiqua" w:eastAsia="Times New Roman" w:hAnsi="Book Antiqua" w:cs="Times New Roman"/>
          <w:b/>
          <w:color w:val="000000"/>
          <w:sz w:val="28"/>
          <w:szCs w:val="28"/>
          <w:lang w:eastAsia="tr-TR"/>
        </w:rPr>
        <w:t>926 sayılı Kanunun 38 inci maddesinin ikinci fıkrasının (c) bendi aşağıdaki şekilde değiştirilmiş ve üçüncü fıkrasında yer alan “ve ayrıca üstün başarı sebebiyle terfi usul ve şartları” ibaresi madde metninden çıkarılmıştır.</w:t>
      </w:r>
    </w:p>
    <w:p w:rsidR="007F7208" w:rsidRPr="007F7208" w:rsidRDefault="007F7208" w:rsidP="00F2318C">
      <w:pPr>
        <w:spacing w:after="240" w:line="360" w:lineRule="auto"/>
        <w:jc w:val="both"/>
        <w:rPr>
          <w:rFonts w:ascii="Book Antiqua" w:eastAsia="Times New Roman" w:hAnsi="Book Antiqua" w:cs="Times New Roman"/>
          <w:b/>
          <w:color w:val="000000"/>
          <w:sz w:val="28"/>
          <w:szCs w:val="28"/>
          <w:lang w:eastAsia="tr-TR"/>
        </w:rPr>
      </w:pPr>
      <w:proofErr w:type="gramStart"/>
      <w:r w:rsidRPr="007F7208">
        <w:rPr>
          <w:rFonts w:ascii="Book Antiqua" w:eastAsia="Times New Roman" w:hAnsi="Book Antiqua" w:cs="Times New Roman"/>
          <w:b/>
          <w:color w:val="000000"/>
          <w:sz w:val="28"/>
          <w:szCs w:val="28"/>
          <w:lang w:eastAsia="tr-TR"/>
        </w:rPr>
        <w:t xml:space="preserve">“c) Üstün başarılı yüzbaşı ve binbaşıların terfi esasları: Yüzbaşı ve binbaşıların bu rütbelerine ait bekleme sürelerinin bitiminden bir yıl önce bu rütbelere ait her yılki sicil notu, sicil tam notunun %95 ve daha yukarısında ve sicil notu ortalaması da sicil tam notunun %95 ve daha yukarısında olanlar, yönetmelikte belirlenen usul ve esaslar doğrultusunda rütbelerine göre kendi sınıfları içerisinde (kurmaylar sınıflarına bakılmaksızın kendi aralarında) ayrı </w:t>
      </w:r>
      <w:proofErr w:type="spellStart"/>
      <w:r w:rsidRPr="007F7208">
        <w:rPr>
          <w:rFonts w:ascii="Book Antiqua" w:eastAsia="Times New Roman" w:hAnsi="Book Antiqua" w:cs="Times New Roman"/>
          <w:b/>
          <w:color w:val="000000"/>
          <w:sz w:val="28"/>
          <w:szCs w:val="28"/>
          <w:lang w:eastAsia="tr-TR"/>
        </w:rPr>
        <w:t>ayrı</w:t>
      </w:r>
      <w:proofErr w:type="spellEnd"/>
      <w:r w:rsidRPr="007F7208">
        <w:rPr>
          <w:rFonts w:ascii="Book Antiqua" w:eastAsia="Times New Roman" w:hAnsi="Book Antiqua" w:cs="Times New Roman"/>
          <w:b/>
          <w:color w:val="000000"/>
          <w:sz w:val="28"/>
          <w:szCs w:val="28"/>
          <w:lang w:eastAsia="tr-TR"/>
        </w:rPr>
        <w:t xml:space="preserve"> sıralanırlar. </w:t>
      </w:r>
      <w:proofErr w:type="gramEnd"/>
      <w:r w:rsidRPr="007F7208">
        <w:rPr>
          <w:rFonts w:ascii="Book Antiqua" w:eastAsia="Times New Roman" w:hAnsi="Book Antiqua" w:cs="Times New Roman"/>
          <w:b/>
          <w:color w:val="000000"/>
          <w:sz w:val="28"/>
          <w:szCs w:val="28"/>
          <w:lang w:eastAsia="tr-TR"/>
        </w:rPr>
        <w:t>Bu şekilde sıralanan subaylardan, kendi sınıfı mevcudunun veya mevcudun azlığı sebebiyle birleştirilen sınıfların toplam mevcudunun; muharip sınıflar için %8’ine kadarı, yardımcı sınıflar için %4’üne kadarı ilgili kuvvet komutanı, Jandarma Genel Komutanı veya Sahil Güvenlik Komutanı tarafından bir üst rütbeye yükseltilebilir.”</w:t>
      </w:r>
    </w:p>
    <w:p w:rsidR="007F7208" w:rsidRPr="00F2318C" w:rsidRDefault="007F7208"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MADDE GEREKÇESİ: Madde 2- Madde </w:t>
      </w:r>
      <w:proofErr w:type="gramStart"/>
      <w:r w:rsidRPr="00F2318C">
        <w:rPr>
          <w:rFonts w:ascii="Book Antiqua" w:hAnsi="Book Antiqua"/>
          <w:sz w:val="28"/>
          <w:szCs w:val="28"/>
        </w:rPr>
        <w:t>ile;</w:t>
      </w:r>
      <w:proofErr w:type="gramEnd"/>
      <w:r w:rsidRPr="00F2318C">
        <w:rPr>
          <w:rFonts w:ascii="Book Antiqua" w:hAnsi="Book Antiqua"/>
          <w:sz w:val="28"/>
          <w:szCs w:val="28"/>
        </w:rPr>
        <w:t xml:space="preserve"> üst rütbelerdeki yığılmaların önlenmesi amacıyla üsteğmen rütbesinde üstün başarı kıdemi verilmesi uygulamasına son verilmekte ve üstün başarı değerlendirmesi için sicil notu ortalamasının sicil tam notunun %90’ı olması şartı, %95’e çıkarılmaktadır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bCs/>
          <w:color w:val="000000"/>
          <w:sz w:val="28"/>
          <w:szCs w:val="28"/>
          <w:lang w:eastAsia="tr-TR"/>
        </w:rPr>
        <w:lastRenderedPageBreak/>
        <w:t>MADDE 3-</w:t>
      </w:r>
      <w:r w:rsidRPr="00F2318C">
        <w:rPr>
          <w:rFonts w:ascii="Book Antiqua" w:eastAsia="Times New Roman" w:hAnsi="Book Antiqua" w:cs="Times New Roman"/>
          <w:b/>
          <w:color w:val="000000"/>
          <w:sz w:val="28"/>
          <w:szCs w:val="28"/>
          <w:lang w:eastAsia="tr-TR"/>
        </w:rPr>
        <w:t> </w:t>
      </w:r>
      <w:r w:rsidRPr="00150999">
        <w:rPr>
          <w:rFonts w:ascii="Book Antiqua" w:eastAsia="Times New Roman" w:hAnsi="Book Antiqua" w:cs="Times New Roman"/>
          <w:b/>
          <w:color w:val="000000"/>
          <w:sz w:val="28"/>
          <w:szCs w:val="28"/>
          <w:lang w:eastAsia="tr-TR"/>
        </w:rPr>
        <w:t>926 sayılı Kanunun 41 inci maddesinin başlığı “IV- Kadroların tespiti, muvazzaf subay kadro oranları ve albayların fiili hizmet süresinin uzatılması:” şeklinde ve birinci fıkrasının (c) bendi aşağıdaki şekilde değiştirilmiştir.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 xml:space="preserve">“c) Albaylardan Yüksek Askerî Şura tarafından o yıl için hizmet kadrosu fazlası olduğu tespit edilen miktar kadarı 50 </w:t>
      </w:r>
      <w:proofErr w:type="spellStart"/>
      <w:r w:rsidRPr="00150999">
        <w:rPr>
          <w:rFonts w:ascii="Book Antiqua" w:eastAsia="Times New Roman" w:hAnsi="Book Antiqua" w:cs="Times New Roman"/>
          <w:b/>
          <w:color w:val="000000"/>
          <w:sz w:val="28"/>
          <w:szCs w:val="28"/>
          <w:lang w:eastAsia="tr-TR"/>
        </w:rPr>
        <w:t>nci</w:t>
      </w:r>
      <w:proofErr w:type="spellEnd"/>
      <w:r w:rsidRPr="00150999">
        <w:rPr>
          <w:rFonts w:ascii="Book Antiqua" w:eastAsia="Times New Roman" w:hAnsi="Book Antiqua" w:cs="Times New Roman"/>
          <w:b/>
          <w:color w:val="000000"/>
          <w:sz w:val="28"/>
          <w:szCs w:val="28"/>
          <w:lang w:eastAsia="tr-TR"/>
        </w:rPr>
        <w:t xml:space="preserve"> maddenin birinci fıkrasının (a) bendine göre kadrosuzluktan emekliye sevk edilirler. Ancak bunlardan, aşağıdaki esaslara göre tefrik edilenler, kadrosuzluktan emekliye sevk edilmezler ve (b) bendine göre tespit edilen miktarın dışına çıkarılarak fiili hizmet süreleri iki yıl uzatılır. Bunların müteakip yıllarda da aynı esaslarla hizmet sürelerinin uzatılması için 50 </w:t>
      </w:r>
      <w:proofErr w:type="spellStart"/>
      <w:r w:rsidRPr="00150999">
        <w:rPr>
          <w:rFonts w:ascii="Book Antiqua" w:eastAsia="Times New Roman" w:hAnsi="Book Antiqua" w:cs="Times New Roman"/>
          <w:b/>
          <w:color w:val="000000"/>
          <w:sz w:val="28"/>
          <w:szCs w:val="28"/>
          <w:lang w:eastAsia="tr-TR"/>
        </w:rPr>
        <w:t>nci</w:t>
      </w:r>
      <w:proofErr w:type="spellEnd"/>
      <w:r w:rsidRPr="00150999">
        <w:rPr>
          <w:rFonts w:ascii="Book Antiqua" w:eastAsia="Times New Roman" w:hAnsi="Book Antiqua" w:cs="Times New Roman"/>
          <w:b/>
          <w:color w:val="000000"/>
          <w:sz w:val="28"/>
          <w:szCs w:val="28"/>
          <w:lang w:eastAsia="tr-TR"/>
        </w:rPr>
        <w:t xml:space="preserve"> maddenin birinci fıkrasının (b) ve (d) bentleri saklı kalmak şartıyla bu bentteki esaslara göre ayrıca Yüksek Askerî Şura kararı alınır.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 xml:space="preserve">Her yıl 30 Ağustos tarihi itibarıyla hizmet ihtiyacı sebebiyle kadrosuzluktan emekliye sevk edilmesi uygun görülmeyen toplam albay miktarı ile bunların yıllara, neşetlere, sınıflara, </w:t>
      </w:r>
      <w:proofErr w:type="gramStart"/>
      <w:r w:rsidRPr="00150999">
        <w:rPr>
          <w:rFonts w:ascii="Book Antiqua" w:eastAsia="Times New Roman" w:hAnsi="Book Antiqua" w:cs="Times New Roman"/>
          <w:b/>
          <w:color w:val="000000"/>
          <w:sz w:val="28"/>
          <w:szCs w:val="28"/>
          <w:lang w:eastAsia="tr-TR"/>
        </w:rPr>
        <w:t>branşlara</w:t>
      </w:r>
      <w:proofErr w:type="gramEnd"/>
      <w:r w:rsidRPr="00150999">
        <w:rPr>
          <w:rFonts w:ascii="Book Antiqua" w:eastAsia="Times New Roman" w:hAnsi="Book Antiqua" w:cs="Times New Roman"/>
          <w:b/>
          <w:color w:val="000000"/>
          <w:sz w:val="28"/>
          <w:szCs w:val="28"/>
          <w:lang w:eastAsia="tr-TR"/>
        </w:rPr>
        <w:t xml:space="preserve"> veya ihtisaslara göre kontenjanları, aşağıda belirtilen oranları aşmamak üzere ve neşet mevcutlarına göre dengeli dağılım çerçevesinde Yüksek Askerî Şura kararı ile tespit edilir. Kuvvet komutanlıkları, Jandarma Genel Komutanlığı ve Sahil Güvenlik Komutanlığı için ayrı </w:t>
      </w:r>
      <w:proofErr w:type="spellStart"/>
      <w:r w:rsidRPr="00150999">
        <w:rPr>
          <w:rFonts w:ascii="Book Antiqua" w:eastAsia="Times New Roman" w:hAnsi="Book Antiqua" w:cs="Times New Roman"/>
          <w:b/>
          <w:color w:val="000000"/>
          <w:sz w:val="28"/>
          <w:szCs w:val="28"/>
          <w:lang w:eastAsia="tr-TR"/>
        </w:rPr>
        <w:t>ayrı</w:t>
      </w:r>
      <w:proofErr w:type="spellEnd"/>
      <w:r w:rsidRPr="00150999">
        <w:rPr>
          <w:rFonts w:ascii="Book Antiqua" w:eastAsia="Times New Roman" w:hAnsi="Book Antiqua" w:cs="Times New Roman"/>
          <w:b/>
          <w:color w:val="000000"/>
          <w:sz w:val="28"/>
          <w:szCs w:val="28"/>
          <w:lang w:eastAsia="tr-TR"/>
        </w:rPr>
        <w:t xml:space="preserve"> olmak üzere; </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 xml:space="preserve">I- İlk defa fiili hizmet süresi uzatılacak albay miktarı, o yıl hizmet kadrosu fazlalığı sebebiyle kadrosuzluktan emekliye sevk edilecek toplam albay miktarının %25’ini; bunlar arasından müteakip </w:t>
      </w:r>
      <w:r w:rsidRPr="00150999">
        <w:rPr>
          <w:rFonts w:ascii="Book Antiqua" w:eastAsia="Times New Roman" w:hAnsi="Book Antiqua" w:cs="Times New Roman"/>
          <w:b/>
          <w:color w:val="000000"/>
          <w:sz w:val="28"/>
          <w:szCs w:val="28"/>
          <w:lang w:eastAsia="tr-TR"/>
        </w:rPr>
        <w:lastRenderedPageBreak/>
        <w:t>dönemlerde uzatılacakların miktarı ise bir önceki dönemde uzatma kararı alınmış olanların miktarının %75’ini geçemez.</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II- (I) numaralı alt bentte belirlenmiş orana göre hesaplanacak ilk defa fiili hizmet süresi uzatılacak albay miktarı, Genelkurmay Başkanlığınca onaylı Türk Silahlı Kuvvetleri insan gücü planında belirlenmiş yıllık subay yetiştirme miktarının %3’ünün altında olması hâlinde bu sayıya kadar artırılabilir.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III- (I) ve (II) numaralı alt bentlerde belirlenmiş oranlara göre bulunacak sayıların küsuratlı değerleri yarıma eşit veya yarımdan büyükse bu küsuratlı değerler tama iblağ edilir.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Yüksek Askerî Şura (I) ve (II) numaralı alt bentlerde belirtilen oranları artırmaya yetkilidir.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 xml:space="preserve">Her yıl Yüksek Askerî Şura tarafından, hizmet kadrosu fazlası olarak belirlenen albaylar ile daha önceki yıllarda fiili hizmet süresi uzatılmış albaylara 54 üncü maddede belirtilen esaslara göre değerlendirme notu verilir. Sicil notu ortalaması, sicil tam notunun %90’ının (dâhil) üzerinde olması ve ilgilinin talep etmesi kaydıyla hizmet ihtiyacı, yeterlik notu ve Yüksek Askerî Şuraca belirlenmiş kontenjanlar esas alınarak tefrik edilecek albayların fiili hizmet süreleri Yüksek Askerî Şura kararı ile bu bentteki esaslara göre yaş haddine kadar uzatılabilir. Görev süresi uzatılmayanlar ise 50 </w:t>
      </w:r>
      <w:proofErr w:type="spellStart"/>
      <w:r w:rsidRPr="00150999">
        <w:rPr>
          <w:rFonts w:ascii="Book Antiqua" w:eastAsia="Times New Roman" w:hAnsi="Book Antiqua" w:cs="Times New Roman"/>
          <w:b/>
          <w:color w:val="000000"/>
          <w:sz w:val="28"/>
          <w:szCs w:val="28"/>
          <w:lang w:eastAsia="tr-TR"/>
        </w:rPr>
        <w:t>nci</w:t>
      </w:r>
      <w:proofErr w:type="spellEnd"/>
      <w:r w:rsidRPr="00150999">
        <w:rPr>
          <w:rFonts w:ascii="Book Antiqua" w:eastAsia="Times New Roman" w:hAnsi="Book Antiqua" w:cs="Times New Roman"/>
          <w:b/>
          <w:color w:val="000000"/>
          <w:sz w:val="28"/>
          <w:szCs w:val="28"/>
          <w:lang w:eastAsia="tr-TR"/>
        </w:rPr>
        <w:t xml:space="preserve"> maddenin birinci fıkrasının (a) bendine göre kadrosuzluktan emekliye sevk edilirler.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lastRenderedPageBreak/>
        <w:t xml:space="preserve">Bu bent hükümlerine göre hizmete devam ettirilen albaylardan kendi isteği üzerine emekliye ayrılmak isteyenler 50 </w:t>
      </w:r>
      <w:proofErr w:type="spellStart"/>
      <w:r w:rsidRPr="00150999">
        <w:rPr>
          <w:rFonts w:ascii="Book Antiqua" w:eastAsia="Times New Roman" w:hAnsi="Book Antiqua" w:cs="Times New Roman"/>
          <w:b/>
          <w:color w:val="000000"/>
          <w:sz w:val="28"/>
          <w:szCs w:val="28"/>
          <w:lang w:eastAsia="tr-TR"/>
        </w:rPr>
        <w:t>nci</w:t>
      </w:r>
      <w:proofErr w:type="spellEnd"/>
      <w:r w:rsidRPr="00150999">
        <w:rPr>
          <w:rFonts w:ascii="Book Antiqua" w:eastAsia="Times New Roman" w:hAnsi="Book Antiqua" w:cs="Times New Roman"/>
          <w:b/>
          <w:color w:val="000000"/>
          <w:sz w:val="28"/>
          <w:szCs w:val="28"/>
          <w:lang w:eastAsia="tr-TR"/>
        </w:rPr>
        <w:t xml:space="preserve"> maddenin birinci fıkrasının (a) bendine göre kadrosuzluktan emekliye sevk edilirler.”</w:t>
      </w:r>
    </w:p>
    <w:p w:rsidR="00F2318C" w:rsidRDefault="00150999"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MADDE GEREKÇESİ: Madde 3- Madde </w:t>
      </w:r>
      <w:proofErr w:type="gramStart"/>
      <w:r w:rsidRPr="00F2318C">
        <w:rPr>
          <w:rFonts w:ascii="Book Antiqua" w:hAnsi="Book Antiqua"/>
          <w:sz w:val="28"/>
          <w:szCs w:val="28"/>
        </w:rPr>
        <w:t>ile;</w:t>
      </w:r>
      <w:proofErr w:type="gramEnd"/>
      <w:r w:rsidRPr="00F2318C">
        <w:rPr>
          <w:rFonts w:ascii="Book Antiqua" w:hAnsi="Book Antiqua"/>
          <w:sz w:val="28"/>
          <w:szCs w:val="28"/>
        </w:rPr>
        <w:t xml:space="preserve"> azami hizmet süresini tamamlayarak kadrosuzluktan emekliye sevk edilecek albaylar arasından, emsallerine göre temayüz etmiş ve hizmetine bir süre daha ihtiyaç duyulacak olanların hizmet sürelerinin, Yüksek Askerî Şura (YAŞ) kararı ile ihtiyaç kadar uzatılmasına ilişkin esaslar belirlenmiştir. </w:t>
      </w:r>
      <w:proofErr w:type="gramStart"/>
      <w:r w:rsidRPr="00F2318C">
        <w:rPr>
          <w:rFonts w:ascii="Book Antiqua" w:hAnsi="Book Antiqua"/>
          <w:sz w:val="28"/>
          <w:szCs w:val="28"/>
        </w:rPr>
        <w:t xml:space="preserve">926 sayılı Türk Silahlı Kuvvetleri Personel Kanununun 41 inci maddesinin birinci fıkrasının (c) bendinde yer alan mevcut düzenlemeye göre, subay rütbe bekleme sürelerinin toplamı olan </w:t>
      </w:r>
      <w:proofErr w:type="spellStart"/>
      <w:r w:rsidRPr="00F2318C">
        <w:rPr>
          <w:rFonts w:ascii="Book Antiqua" w:hAnsi="Book Antiqua"/>
          <w:sz w:val="28"/>
          <w:szCs w:val="28"/>
        </w:rPr>
        <w:t>yirmisekiz</w:t>
      </w:r>
      <w:proofErr w:type="spellEnd"/>
      <w:r w:rsidRPr="00F2318C">
        <w:rPr>
          <w:rFonts w:ascii="Book Antiqua" w:hAnsi="Book Antiqua"/>
          <w:sz w:val="28"/>
          <w:szCs w:val="28"/>
        </w:rPr>
        <w:t xml:space="preserve"> hizmet yılını bitiren albaylardan YAŞ tarafından hizmet fazlası olduğu tespit edilenler en yaşlı neşetten (devre) itibaren kadrosuzluktan emekliye sevk edilmekte, bunlar arasından görev süresi uzatılabilecek olanlar ise ancak yapılacak sicil notu sıralamasına göre en üst sıradan başlayarak belirlenebilmektedir. </w:t>
      </w:r>
      <w:proofErr w:type="gramEnd"/>
      <w:r w:rsidRPr="00F2318C">
        <w:rPr>
          <w:rFonts w:ascii="Book Antiqua" w:hAnsi="Book Antiqua"/>
          <w:sz w:val="28"/>
          <w:szCs w:val="28"/>
        </w:rPr>
        <w:t>Yeterli ayırt edicilik taşımayan bu sistem, nitelikleri itibarıyla hizmette kalmasında fayda bulunan albayların görev süresinin uzatılmasında zorluklar yaşanmasına sebep olmaktadır. Sicil notu sıralamasına göre alt sıralarda bulunan, ancak sahip olduğu yetenek ve özellikleri sebebiyle hizmetine ihtiyaç duyulan bir albayın görevde kalabilmesi için kendisinden önceki tüm personelin görev süresinin uzatılması gerekmektedir. Bu da idare açısından etkin ve ekonomik bir yöntem değildir. Bu mahzurları gidererek albaylar arasında olumlu bir rekabet ortamı tesis etmek ve liyakatli albaylardan azami süre ile istifade edebilmek maksadıyla yeni bir sistem öngörülmektedir. Bu doğrultuda;</w:t>
      </w:r>
    </w:p>
    <w:p w:rsidR="00F2318C" w:rsidRDefault="00150999" w:rsidP="00F2318C">
      <w:pPr>
        <w:spacing w:after="240" w:line="360" w:lineRule="auto"/>
        <w:jc w:val="both"/>
        <w:rPr>
          <w:rFonts w:ascii="Book Antiqua" w:hAnsi="Book Antiqua"/>
          <w:sz w:val="28"/>
          <w:szCs w:val="28"/>
        </w:rPr>
      </w:pPr>
      <w:r w:rsidRPr="00F2318C">
        <w:rPr>
          <w:rFonts w:ascii="Book Antiqua" w:hAnsi="Book Antiqua"/>
          <w:sz w:val="28"/>
          <w:szCs w:val="28"/>
        </w:rPr>
        <w:lastRenderedPageBreak/>
        <w:t xml:space="preserve">-Subay rütbe bekleme süresi toplamı olan </w:t>
      </w:r>
      <w:proofErr w:type="spellStart"/>
      <w:r w:rsidRPr="00F2318C">
        <w:rPr>
          <w:rFonts w:ascii="Book Antiqua" w:hAnsi="Book Antiqua"/>
          <w:sz w:val="28"/>
          <w:szCs w:val="28"/>
        </w:rPr>
        <w:t>yirmisekiz</w:t>
      </w:r>
      <w:proofErr w:type="spellEnd"/>
      <w:r w:rsidRPr="00F2318C">
        <w:rPr>
          <w:rFonts w:ascii="Book Antiqua" w:hAnsi="Book Antiqua"/>
          <w:sz w:val="28"/>
          <w:szCs w:val="28"/>
        </w:rPr>
        <w:t xml:space="preserve"> hizmet yılını doldurması ve hizmet ihtiyacı fazlası durumuna girmesi sebebiyle kadrosuzluktan emekliye sevk edilecek albaylar arasından, nitelikleri itibarıyla temayüz etmiş, sicil ortalaması sicil tam notunun %90 ve üzerinde olanlardan talepte bulunanların YAŞ değerlendirmesine girmesi, </w:t>
      </w:r>
    </w:p>
    <w:p w:rsidR="00F2318C" w:rsidRDefault="00150999"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-Kendi sicil notu ile YAŞ üyeleri tarafından verilecek değerlendirme notunun ortalamasına göre yapılacak sıralamaya göre ve görev süresini dolduran toplam albay miktarının %25’ini geçmeyecek şekilde ihtiyaç duyulacak miktardaki albayın görev süresinin iki yıllığına uzatılması, </w:t>
      </w:r>
    </w:p>
    <w:p w:rsidR="00617654" w:rsidRPr="00F2318C" w:rsidRDefault="00150999"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-Görev süreleri iki yıllığına uzatılan albayların da ikinci yılın sonunda yeniden değerlendirmeye girmesi, bunlar arasından da bir önceki dönem uzatılanların %75’ini geçmeyecek şekilde ihtiyaç duyulacak miktardaki albayın görev süresinin yeniden iki yıllığına uzatılabilmesi, hususları düzenlenmektedir. Böylece yıllara göre azalan bir grafikle, albaylardan bir kısmının da gerekirse yaş haddine kadar görev yapması mümkün hale gelebilecektir. Hizmet ihtiyacı sebebiyle uzatmaya ilişkin bu oranlar YAŞ tarafından %100’e kadar çıkarılabilecektir. Yukarıdaki tahditlere uygun olarak bir devreden kaç albayın görev süresinin uzatılacağı, bunların sınıf, </w:t>
      </w:r>
      <w:proofErr w:type="gramStart"/>
      <w:r w:rsidRPr="00F2318C">
        <w:rPr>
          <w:rFonts w:ascii="Book Antiqua" w:hAnsi="Book Antiqua"/>
          <w:sz w:val="28"/>
          <w:szCs w:val="28"/>
        </w:rPr>
        <w:t>branş</w:t>
      </w:r>
      <w:proofErr w:type="gramEnd"/>
      <w:r w:rsidRPr="00F2318C">
        <w:rPr>
          <w:rFonts w:ascii="Book Antiqua" w:hAnsi="Book Antiqua"/>
          <w:sz w:val="28"/>
          <w:szCs w:val="28"/>
        </w:rPr>
        <w:t xml:space="preserve"> ve ihtisaslara göre dağılımları ise kontenjanlar verilmek suretiyle YAŞ tarafından karara bağlanacaktır. Hangi albayların YAŞ tarafından görev süresinin uzatılacağı ise albayların o güne kadarki sicil notu ortalaması, dosyaları, yargılanma, ceza, takdir, taltif, sağlık gibi durumları </w:t>
      </w:r>
      <w:proofErr w:type="spellStart"/>
      <w:r w:rsidRPr="00F2318C">
        <w:rPr>
          <w:rFonts w:ascii="Book Antiqua" w:hAnsi="Book Antiqua"/>
          <w:sz w:val="28"/>
          <w:szCs w:val="28"/>
        </w:rPr>
        <w:t>gözönüne</w:t>
      </w:r>
      <w:proofErr w:type="spellEnd"/>
      <w:r w:rsidRPr="00F2318C">
        <w:rPr>
          <w:rFonts w:ascii="Book Antiqua" w:hAnsi="Book Antiqua"/>
          <w:sz w:val="28"/>
          <w:szCs w:val="28"/>
        </w:rPr>
        <w:t xml:space="preserve"> alınarak YAŞ üyeleri tarafından verilecek değerlendirme notları ilave edilerek yapılacak sıralama sonucunda belirlenecektir.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bCs/>
          <w:color w:val="000000"/>
          <w:sz w:val="28"/>
          <w:szCs w:val="28"/>
          <w:lang w:eastAsia="tr-TR"/>
        </w:rPr>
        <w:lastRenderedPageBreak/>
        <w:t>MADDE 4-</w:t>
      </w:r>
      <w:r w:rsidRPr="00F2318C">
        <w:rPr>
          <w:rFonts w:ascii="Book Antiqua" w:eastAsia="Times New Roman" w:hAnsi="Book Antiqua" w:cs="Times New Roman"/>
          <w:b/>
          <w:color w:val="000000"/>
          <w:sz w:val="28"/>
          <w:szCs w:val="28"/>
          <w:lang w:eastAsia="tr-TR"/>
        </w:rPr>
        <w:t> </w:t>
      </w:r>
      <w:r w:rsidRPr="00150999">
        <w:rPr>
          <w:rFonts w:ascii="Book Antiqua" w:eastAsia="Times New Roman" w:hAnsi="Book Antiqua" w:cs="Times New Roman"/>
          <w:b/>
          <w:color w:val="000000"/>
          <w:sz w:val="28"/>
          <w:szCs w:val="28"/>
          <w:lang w:eastAsia="tr-TR"/>
        </w:rPr>
        <w:t>926 sayılı Kanunun 85 inci maddesinin ikinci fıkrasının (b) bendi aşağıdaki şekilde değiştirilmiş ve üçüncü fıkrasında yer alan “ve ayrıca üstün başarı sebebiyle terfi usul ve şartları” ibaresi madde metninden çıkarılmıştır.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proofErr w:type="gramStart"/>
      <w:r w:rsidRPr="00150999">
        <w:rPr>
          <w:rFonts w:ascii="Book Antiqua" w:eastAsia="Times New Roman" w:hAnsi="Book Antiqua" w:cs="Times New Roman"/>
          <w:b/>
          <w:color w:val="000000"/>
          <w:sz w:val="28"/>
          <w:szCs w:val="28"/>
          <w:lang w:eastAsia="tr-TR"/>
        </w:rPr>
        <w:t xml:space="preserve">“b) Üstün başarılı kıdemli üstçavuş ve başçavuşların terfi esasları: Kıdemli üstçavuş ve başçavuşların bu rütbelerine ait bekleme sürelerinin bitiminden bir yıl önce bu rütbelere ait her yılki sicil notu, sicil tam notunun %95 ve daha yukarısında ve sicil notu ortalaması da sicil tam notunun %95 ve daha yukarısında olanlar, yönetmelikte belirtilen usul ve esaslar doğrultusunda rütbelerine göre kendi sınıfları içerisinde ayrı </w:t>
      </w:r>
      <w:proofErr w:type="spellStart"/>
      <w:r w:rsidRPr="00150999">
        <w:rPr>
          <w:rFonts w:ascii="Book Antiqua" w:eastAsia="Times New Roman" w:hAnsi="Book Antiqua" w:cs="Times New Roman"/>
          <w:b/>
          <w:color w:val="000000"/>
          <w:sz w:val="28"/>
          <w:szCs w:val="28"/>
          <w:lang w:eastAsia="tr-TR"/>
        </w:rPr>
        <w:t>ayrı</w:t>
      </w:r>
      <w:proofErr w:type="spellEnd"/>
      <w:r w:rsidRPr="00150999">
        <w:rPr>
          <w:rFonts w:ascii="Book Antiqua" w:eastAsia="Times New Roman" w:hAnsi="Book Antiqua" w:cs="Times New Roman"/>
          <w:b/>
          <w:color w:val="000000"/>
          <w:sz w:val="28"/>
          <w:szCs w:val="28"/>
          <w:lang w:eastAsia="tr-TR"/>
        </w:rPr>
        <w:t xml:space="preserve"> sıralanırlar. </w:t>
      </w:r>
      <w:proofErr w:type="gramEnd"/>
      <w:r w:rsidRPr="00150999">
        <w:rPr>
          <w:rFonts w:ascii="Book Antiqua" w:eastAsia="Times New Roman" w:hAnsi="Book Antiqua" w:cs="Times New Roman"/>
          <w:b/>
          <w:color w:val="000000"/>
          <w:sz w:val="28"/>
          <w:szCs w:val="28"/>
          <w:lang w:eastAsia="tr-TR"/>
        </w:rPr>
        <w:t>Bu şekilde sıralanan astsubaylardan, kendi sınıfı mevcudunun veya mevcudun azlığı sebebiyle birleştirilen sınıfların toplam mevcudunun; muharip sınıflar için %8’ine kadarı, yardımcı sınıflar için %4’üne kadarı ilgili kuvvet komutanı, Jandarma Genel Komutanı veya Sahil Güvenlik Komutanı tarafından bir üst rütbeye yükseltilebilir.”</w:t>
      </w:r>
    </w:p>
    <w:p w:rsidR="00150999" w:rsidRPr="00F2318C" w:rsidRDefault="00150999"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MADDE GEREKÇESİ: Madde 4- Madde </w:t>
      </w:r>
      <w:proofErr w:type="gramStart"/>
      <w:r w:rsidRPr="00F2318C">
        <w:rPr>
          <w:rFonts w:ascii="Book Antiqua" w:hAnsi="Book Antiqua"/>
          <w:sz w:val="28"/>
          <w:szCs w:val="28"/>
        </w:rPr>
        <w:t>ile;</w:t>
      </w:r>
      <w:proofErr w:type="gramEnd"/>
      <w:r w:rsidRPr="00F2318C">
        <w:rPr>
          <w:rFonts w:ascii="Book Antiqua" w:hAnsi="Book Antiqua"/>
          <w:sz w:val="28"/>
          <w:szCs w:val="28"/>
        </w:rPr>
        <w:t xml:space="preserve"> üst rütbelerdeki yığılmaların önlenmesi amacıyla astsubay üstçavuş rütbesinde üstün başarı kıdemi verilmesi uygulamasına son verilmekte ve üstün başarı değerlendirmesi için sicil notu ortalamasının sicil tam notunun %90’ı olması şartı, %95’e çıkarılmaktadır.</w:t>
      </w:r>
    </w:p>
    <w:p w:rsidR="00150999" w:rsidRPr="00F2318C" w:rsidRDefault="00150999" w:rsidP="00F2318C">
      <w:pPr>
        <w:spacing w:after="240" w:line="360" w:lineRule="auto"/>
        <w:jc w:val="both"/>
        <w:rPr>
          <w:rFonts w:ascii="Book Antiqua" w:hAnsi="Book Antiqua"/>
          <w:b/>
          <w:color w:val="000000"/>
          <w:sz w:val="28"/>
          <w:szCs w:val="28"/>
        </w:rPr>
      </w:pPr>
      <w:r w:rsidRPr="00F2318C">
        <w:rPr>
          <w:rFonts w:ascii="Book Antiqua" w:hAnsi="Book Antiqua"/>
          <w:b/>
          <w:bCs/>
          <w:color w:val="000000"/>
          <w:sz w:val="28"/>
          <w:szCs w:val="28"/>
        </w:rPr>
        <w:t>MADDE 5-</w:t>
      </w:r>
      <w:r w:rsidRPr="00F2318C">
        <w:rPr>
          <w:rStyle w:val="apple-converted-space"/>
          <w:rFonts w:ascii="Book Antiqua" w:hAnsi="Book Antiqua"/>
          <w:b/>
          <w:color w:val="000000"/>
          <w:sz w:val="28"/>
          <w:szCs w:val="28"/>
        </w:rPr>
        <w:t> </w:t>
      </w:r>
      <w:r w:rsidRPr="00F2318C">
        <w:rPr>
          <w:rFonts w:ascii="Book Antiqua" w:hAnsi="Book Antiqua"/>
          <w:b/>
          <w:color w:val="000000"/>
          <w:sz w:val="28"/>
          <w:szCs w:val="28"/>
        </w:rPr>
        <w:t>926 sayılı Kanunun ek 19 uncu maddesinin birinci fıkrasında yer alan “altı” ibaresi “beş” şeklinde değiştirilmiştir.</w:t>
      </w:r>
    </w:p>
    <w:p w:rsidR="00150999" w:rsidRPr="00F2318C" w:rsidRDefault="00150999" w:rsidP="00F2318C">
      <w:pPr>
        <w:spacing w:after="240" w:line="360" w:lineRule="auto"/>
        <w:jc w:val="both"/>
        <w:rPr>
          <w:rFonts w:ascii="Book Antiqua" w:hAnsi="Book Antiqua"/>
          <w:sz w:val="28"/>
          <w:szCs w:val="28"/>
        </w:rPr>
      </w:pPr>
      <w:r w:rsidRPr="00F2318C">
        <w:rPr>
          <w:rFonts w:ascii="Book Antiqua" w:hAnsi="Book Antiqua"/>
          <w:sz w:val="28"/>
          <w:szCs w:val="28"/>
        </w:rPr>
        <w:lastRenderedPageBreak/>
        <w:t xml:space="preserve">MADDE GEREKÇESİ: Madde 5- Madde </w:t>
      </w:r>
      <w:proofErr w:type="gramStart"/>
      <w:r w:rsidRPr="00F2318C">
        <w:rPr>
          <w:rFonts w:ascii="Book Antiqua" w:hAnsi="Book Antiqua"/>
          <w:sz w:val="28"/>
          <w:szCs w:val="28"/>
        </w:rPr>
        <w:t>ile;</w:t>
      </w:r>
      <w:proofErr w:type="gramEnd"/>
      <w:r w:rsidRPr="00F2318C">
        <w:rPr>
          <w:rFonts w:ascii="Book Antiqua" w:hAnsi="Book Antiqua"/>
          <w:sz w:val="28"/>
          <w:szCs w:val="28"/>
        </w:rPr>
        <w:t xml:space="preserve"> üsteğmen rütbesinde üstün başarı kıdeminin kaldırılmasından dolayı, alınabilecek üstün başarı kıdemi sayısı toplamı altıdan beşe düşürülmektedir.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bCs/>
          <w:color w:val="000000"/>
          <w:sz w:val="28"/>
          <w:szCs w:val="28"/>
          <w:lang w:eastAsia="tr-TR"/>
        </w:rPr>
        <w:t>MADDE 6-</w:t>
      </w:r>
      <w:r w:rsidRPr="00F2318C">
        <w:rPr>
          <w:rFonts w:ascii="Book Antiqua" w:eastAsia="Times New Roman" w:hAnsi="Book Antiqua" w:cs="Times New Roman"/>
          <w:b/>
          <w:color w:val="000000"/>
          <w:sz w:val="28"/>
          <w:szCs w:val="28"/>
          <w:lang w:eastAsia="tr-TR"/>
        </w:rPr>
        <w:t> </w:t>
      </w:r>
      <w:r w:rsidRPr="00150999">
        <w:rPr>
          <w:rFonts w:ascii="Book Antiqua" w:eastAsia="Times New Roman" w:hAnsi="Book Antiqua" w:cs="Times New Roman"/>
          <w:b/>
          <w:color w:val="000000"/>
          <w:sz w:val="28"/>
          <w:szCs w:val="28"/>
          <w:lang w:eastAsia="tr-TR"/>
        </w:rPr>
        <w:t xml:space="preserve">926 sayılı Kanunun ek 32 </w:t>
      </w:r>
      <w:proofErr w:type="spellStart"/>
      <w:r w:rsidRPr="00150999">
        <w:rPr>
          <w:rFonts w:ascii="Book Antiqua" w:eastAsia="Times New Roman" w:hAnsi="Book Antiqua" w:cs="Times New Roman"/>
          <w:b/>
          <w:color w:val="000000"/>
          <w:sz w:val="28"/>
          <w:szCs w:val="28"/>
          <w:lang w:eastAsia="tr-TR"/>
        </w:rPr>
        <w:t>nci</w:t>
      </w:r>
      <w:proofErr w:type="spellEnd"/>
      <w:r w:rsidRPr="00150999">
        <w:rPr>
          <w:rFonts w:ascii="Book Antiqua" w:eastAsia="Times New Roman" w:hAnsi="Book Antiqua" w:cs="Times New Roman"/>
          <w:b/>
          <w:color w:val="000000"/>
          <w:sz w:val="28"/>
          <w:szCs w:val="28"/>
          <w:lang w:eastAsia="tr-TR"/>
        </w:rPr>
        <w:t xml:space="preserve"> maddesinin birinci fıkrasına aşağıdaki cümle eklenmiştir.</w:t>
      </w:r>
    </w:p>
    <w:p w:rsidR="00150999" w:rsidRPr="00F2318C"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 xml:space="preserve">“Ancak, 211 sayılı Türk Silahlı Kuvvetleri İç Hizmet Kanununun 87 </w:t>
      </w:r>
      <w:proofErr w:type="spellStart"/>
      <w:r w:rsidRPr="00150999">
        <w:rPr>
          <w:rFonts w:ascii="Book Antiqua" w:eastAsia="Times New Roman" w:hAnsi="Book Antiqua" w:cs="Times New Roman"/>
          <w:b/>
          <w:color w:val="000000"/>
          <w:sz w:val="28"/>
          <w:szCs w:val="28"/>
          <w:lang w:eastAsia="tr-TR"/>
        </w:rPr>
        <w:t>nci</w:t>
      </w:r>
      <w:proofErr w:type="spellEnd"/>
      <w:r w:rsidRPr="00150999">
        <w:rPr>
          <w:rFonts w:ascii="Book Antiqua" w:eastAsia="Times New Roman" w:hAnsi="Book Antiqua" w:cs="Times New Roman"/>
          <w:b/>
          <w:color w:val="000000"/>
          <w:sz w:val="28"/>
          <w:szCs w:val="28"/>
          <w:lang w:eastAsia="tr-TR"/>
        </w:rPr>
        <w:t xml:space="preserve"> maddesinin birinci fıkrasının (VII) numaralı bendi veya 3713 sayılı Terörle Mücadele Kanununun 15 inci maddesi kapsamında avukatlık ücreti ödenmiş olanlara ayrıca bu ödeme yapılmaz.”</w:t>
      </w:r>
    </w:p>
    <w:p w:rsidR="00150999" w:rsidRPr="00F2318C" w:rsidRDefault="00150999"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MADDE GEREKÇESİ: Madde 6- Madde </w:t>
      </w:r>
      <w:proofErr w:type="gramStart"/>
      <w:r w:rsidRPr="00F2318C">
        <w:rPr>
          <w:rFonts w:ascii="Book Antiqua" w:hAnsi="Book Antiqua"/>
          <w:sz w:val="28"/>
          <w:szCs w:val="28"/>
        </w:rPr>
        <w:t>ile;</w:t>
      </w:r>
      <w:proofErr w:type="gramEnd"/>
      <w:r w:rsidRPr="00F2318C">
        <w:rPr>
          <w:rFonts w:ascii="Book Antiqua" w:hAnsi="Book Antiqua"/>
          <w:sz w:val="28"/>
          <w:szCs w:val="28"/>
        </w:rPr>
        <w:t xml:space="preserve"> 211 sayılı Türk Silahlı Kuvvetleri İç Hizmet Kanununun 87 </w:t>
      </w:r>
      <w:proofErr w:type="spellStart"/>
      <w:r w:rsidRPr="00F2318C">
        <w:rPr>
          <w:rFonts w:ascii="Book Antiqua" w:hAnsi="Book Antiqua"/>
          <w:sz w:val="28"/>
          <w:szCs w:val="28"/>
        </w:rPr>
        <w:t>nci</w:t>
      </w:r>
      <w:proofErr w:type="spellEnd"/>
      <w:r w:rsidRPr="00F2318C">
        <w:rPr>
          <w:rFonts w:ascii="Book Antiqua" w:hAnsi="Book Antiqua"/>
          <w:sz w:val="28"/>
          <w:szCs w:val="28"/>
        </w:rPr>
        <w:t xml:space="preserve"> maddesi ile 3713 sayılı Terörle Mücadele Kanununun 15 inci maddesi kapsamında avukatlık ücreti ödenmiş personele, ayrıca 926 sayılı Kanunun ek 32 </w:t>
      </w:r>
      <w:proofErr w:type="spellStart"/>
      <w:r w:rsidRPr="00F2318C">
        <w:rPr>
          <w:rFonts w:ascii="Book Antiqua" w:hAnsi="Book Antiqua"/>
          <w:sz w:val="28"/>
          <w:szCs w:val="28"/>
        </w:rPr>
        <w:t>nci</w:t>
      </w:r>
      <w:proofErr w:type="spellEnd"/>
      <w:r w:rsidRPr="00F2318C">
        <w:rPr>
          <w:rFonts w:ascii="Book Antiqua" w:hAnsi="Book Antiqua"/>
          <w:sz w:val="28"/>
          <w:szCs w:val="28"/>
        </w:rPr>
        <w:t xml:space="preserve"> maddesi kapsamında mükerrer ödeme yapılmaması amaçlanmaktadır.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bCs/>
          <w:color w:val="000000"/>
          <w:sz w:val="28"/>
          <w:szCs w:val="28"/>
          <w:lang w:eastAsia="tr-TR"/>
        </w:rPr>
        <w:t>MADDE 7-</w:t>
      </w:r>
      <w:r w:rsidRPr="00F2318C">
        <w:rPr>
          <w:rFonts w:ascii="Book Antiqua" w:eastAsia="Times New Roman" w:hAnsi="Book Antiqua" w:cs="Times New Roman"/>
          <w:b/>
          <w:color w:val="000000"/>
          <w:sz w:val="28"/>
          <w:szCs w:val="28"/>
          <w:lang w:eastAsia="tr-TR"/>
        </w:rPr>
        <w:t> </w:t>
      </w:r>
      <w:r w:rsidRPr="00150999">
        <w:rPr>
          <w:rFonts w:ascii="Book Antiqua" w:eastAsia="Times New Roman" w:hAnsi="Book Antiqua" w:cs="Times New Roman"/>
          <w:b/>
          <w:color w:val="000000"/>
          <w:sz w:val="28"/>
          <w:szCs w:val="28"/>
          <w:lang w:eastAsia="tr-TR"/>
        </w:rPr>
        <w:t>926 sayılı Kanuna aşağıdaki ek madde eklenmiştir.</w:t>
      </w:r>
    </w:p>
    <w:p w:rsidR="00150999" w:rsidRPr="00F2318C"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 xml:space="preserve">“EK MADDE 35- İtibari rütbe; yurt dışı sürekli göreve atananlar için Genelkurmay Personel Başkanlığının, yurt dışı geçici görevle görevlendirilenler için ilgili kuvvet komutanlıkları, Jandarma Genel Komutanlığı ve Sahil Güvenlik Komutanlığı personel başkanlıklarının onayı alınmak suretiyle verilebilir. İtibari rütbe alan personel, bu rütbenin sahip olduğu yetkileri sadece yabancı ülke personeline karşı mevcut uluslararası anlaşmalar çerçevesinde kullanır. İtibari rütbeden dolayı maaş farkı veya ilave tazminat ödenmez ve bu personele gerçek rütbesinin özlük hakları verilir. </w:t>
      </w:r>
      <w:r w:rsidRPr="00150999">
        <w:rPr>
          <w:rFonts w:ascii="Book Antiqua" w:eastAsia="Times New Roman" w:hAnsi="Book Antiqua" w:cs="Times New Roman"/>
          <w:b/>
          <w:color w:val="000000"/>
          <w:sz w:val="28"/>
          <w:szCs w:val="28"/>
          <w:lang w:eastAsia="tr-TR"/>
        </w:rPr>
        <w:lastRenderedPageBreak/>
        <w:t>İtibari rütbe, personelin yurt dışı sürekli veya geçici görevi sona erdiğinde son bulur.”</w:t>
      </w:r>
    </w:p>
    <w:p w:rsidR="00150999" w:rsidRPr="00F2318C" w:rsidRDefault="00150999"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MADDE GEREKÇESİ: Madde 7- Madde </w:t>
      </w:r>
      <w:proofErr w:type="gramStart"/>
      <w:r w:rsidRPr="00F2318C">
        <w:rPr>
          <w:rFonts w:ascii="Book Antiqua" w:hAnsi="Book Antiqua"/>
          <w:sz w:val="28"/>
          <w:szCs w:val="28"/>
        </w:rPr>
        <w:t>ile;</w:t>
      </w:r>
      <w:proofErr w:type="gramEnd"/>
      <w:r w:rsidRPr="00F2318C">
        <w:rPr>
          <w:rFonts w:ascii="Book Antiqua" w:hAnsi="Book Antiqua"/>
          <w:sz w:val="28"/>
          <w:szCs w:val="28"/>
        </w:rPr>
        <w:t xml:space="preserve"> yurtdışı sürekli veya geçici görevlere atanan ya da görevlendirilen subay ve astsubayların itibari rütbe ile görev yapmalarına imkân tanınması ve itibari rütbenin kullanılmasıyla diğer hususlara ilişkin düzenlemeler yapılmaktadır.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bCs/>
          <w:color w:val="000000"/>
          <w:sz w:val="28"/>
          <w:szCs w:val="28"/>
          <w:lang w:eastAsia="tr-TR"/>
        </w:rPr>
        <w:t>MADDE 8-</w:t>
      </w:r>
      <w:r w:rsidRPr="00F2318C">
        <w:rPr>
          <w:rFonts w:ascii="Book Antiqua" w:eastAsia="Times New Roman" w:hAnsi="Book Antiqua" w:cs="Times New Roman"/>
          <w:b/>
          <w:color w:val="000000"/>
          <w:sz w:val="28"/>
          <w:szCs w:val="28"/>
          <w:lang w:eastAsia="tr-TR"/>
        </w:rPr>
        <w:t> </w:t>
      </w:r>
      <w:r w:rsidRPr="00150999">
        <w:rPr>
          <w:rFonts w:ascii="Book Antiqua" w:eastAsia="Times New Roman" w:hAnsi="Book Antiqua" w:cs="Times New Roman"/>
          <w:b/>
          <w:color w:val="000000"/>
          <w:sz w:val="28"/>
          <w:szCs w:val="28"/>
          <w:lang w:eastAsia="tr-TR"/>
        </w:rPr>
        <w:t>926 sayılı Kanuna aşağıdaki geçici madde eklenmiştir.</w:t>
      </w:r>
    </w:p>
    <w:p w:rsidR="00150999" w:rsidRPr="00F2318C"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“GEÇİCİ MADDE 40- Bu maddenin yürürlüğe girdiği tarihten önce üsteğmen rütbesinde üstün başarı kıdemi alanlar için, bu maddeyi ihdas eden Kanun ile yapılan değişiklikten önceki ek 19 uncu madde hükümlerinin uygulanmasına devam edilir.”</w:t>
      </w:r>
    </w:p>
    <w:p w:rsidR="00150999" w:rsidRPr="00F2318C" w:rsidRDefault="00150999"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MADDE GEREKÇESİ: Madde 8- Madde </w:t>
      </w:r>
      <w:proofErr w:type="gramStart"/>
      <w:r w:rsidRPr="00F2318C">
        <w:rPr>
          <w:rFonts w:ascii="Book Antiqua" w:hAnsi="Book Antiqua"/>
          <w:sz w:val="28"/>
          <w:szCs w:val="28"/>
        </w:rPr>
        <w:t>ile;</w:t>
      </w:r>
      <w:proofErr w:type="gramEnd"/>
      <w:r w:rsidRPr="00F2318C">
        <w:rPr>
          <w:rFonts w:ascii="Book Antiqua" w:hAnsi="Book Antiqua"/>
          <w:sz w:val="28"/>
          <w:szCs w:val="28"/>
        </w:rPr>
        <w:t xml:space="preserve"> maddenin yürürlüğe girdiği tarihten önce üsteğmen rütbesinde üstün başarı kıdemi alan subayların 926 sayılı Kanunun ek 19 uncu maddesinde yapılan değişiklikten önceki hükümlere tabi olduğuna ilişkin düzenleme yapılmaktadır.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bCs/>
          <w:color w:val="000000"/>
          <w:sz w:val="28"/>
          <w:szCs w:val="28"/>
          <w:lang w:eastAsia="tr-TR"/>
        </w:rPr>
        <w:t>MADDE 9-</w:t>
      </w:r>
      <w:r w:rsidRPr="00F2318C">
        <w:rPr>
          <w:rFonts w:ascii="Book Antiqua" w:eastAsia="Times New Roman" w:hAnsi="Book Antiqua" w:cs="Times New Roman"/>
          <w:b/>
          <w:color w:val="000000"/>
          <w:sz w:val="28"/>
          <w:szCs w:val="28"/>
          <w:lang w:eastAsia="tr-TR"/>
        </w:rPr>
        <w:t> </w:t>
      </w:r>
      <w:proofErr w:type="gramStart"/>
      <w:r w:rsidRPr="00150999">
        <w:rPr>
          <w:rFonts w:ascii="Book Antiqua" w:eastAsia="Times New Roman" w:hAnsi="Book Antiqua" w:cs="Times New Roman"/>
          <w:b/>
          <w:color w:val="000000"/>
          <w:sz w:val="28"/>
          <w:szCs w:val="28"/>
          <w:lang w:eastAsia="tr-TR"/>
        </w:rPr>
        <w:t>22/5/1930</w:t>
      </w:r>
      <w:proofErr w:type="gramEnd"/>
      <w:r w:rsidRPr="00150999">
        <w:rPr>
          <w:rFonts w:ascii="Book Antiqua" w:eastAsia="Times New Roman" w:hAnsi="Book Antiqua" w:cs="Times New Roman"/>
          <w:b/>
          <w:color w:val="000000"/>
          <w:sz w:val="28"/>
          <w:szCs w:val="28"/>
          <w:lang w:eastAsia="tr-TR"/>
        </w:rPr>
        <w:t xml:space="preserve"> tarihli ve 1632 sayılı Askeri Ceza Kanununun 47 </w:t>
      </w:r>
      <w:proofErr w:type="spellStart"/>
      <w:r w:rsidRPr="00150999">
        <w:rPr>
          <w:rFonts w:ascii="Book Antiqua" w:eastAsia="Times New Roman" w:hAnsi="Book Antiqua" w:cs="Times New Roman"/>
          <w:b/>
          <w:color w:val="000000"/>
          <w:sz w:val="28"/>
          <w:szCs w:val="28"/>
          <w:lang w:eastAsia="tr-TR"/>
        </w:rPr>
        <w:t>nci</w:t>
      </w:r>
      <w:proofErr w:type="spellEnd"/>
      <w:r w:rsidRPr="00150999">
        <w:rPr>
          <w:rFonts w:ascii="Book Antiqua" w:eastAsia="Times New Roman" w:hAnsi="Book Antiqua" w:cs="Times New Roman"/>
          <w:b/>
          <w:color w:val="000000"/>
          <w:sz w:val="28"/>
          <w:szCs w:val="28"/>
          <w:lang w:eastAsia="tr-TR"/>
        </w:rPr>
        <w:t xml:space="preserve"> maddesi başlığı ile birlikte aşağıdaki şekilde değiştirilmiştir.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“Erteleme:</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MADDE 47- Türk Ceza Kanununun hapis cezasının ertelenmesine ilişkin hükümleri, askeri suçlar hakkında da uygulanır.</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Ancak aşağıdaki hâllerde hapis cezaları ertelenmez:</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lastRenderedPageBreak/>
        <w:t>A) Sırf askeri suçlardan dolayı yapılan yargılama sonunda hükmolunan netice cezanın üç ay veya daha fazla süreli hapis cezası olması.</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B) Fiilin, disiplini ağır şekilde ihlal etmesi veya birliğin güvenliğini tehlikeye düşürmesi ya da birliğin muharebe hazırlığını veya etkinliğini zafiyete uğratması ya da büyük bir zarar meydana getirmesi.</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C) Fiilin savaş veya seferberlikte işlenmesi.</w:t>
      </w:r>
    </w:p>
    <w:p w:rsidR="00150999" w:rsidRPr="00150999" w:rsidRDefault="00150999" w:rsidP="00F2318C">
      <w:pPr>
        <w:spacing w:after="240" w:line="360" w:lineRule="auto"/>
        <w:jc w:val="both"/>
        <w:rPr>
          <w:rFonts w:ascii="Book Antiqua" w:eastAsia="Times New Roman" w:hAnsi="Book Antiqua" w:cs="Times New Roman"/>
          <w:b/>
          <w:color w:val="000000"/>
          <w:sz w:val="28"/>
          <w:szCs w:val="28"/>
          <w:lang w:eastAsia="tr-TR"/>
        </w:rPr>
      </w:pPr>
      <w:r w:rsidRPr="00150999">
        <w:rPr>
          <w:rFonts w:ascii="Book Antiqua" w:eastAsia="Times New Roman" w:hAnsi="Book Antiqua" w:cs="Times New Roman"/>
          <w:b/>
          <w:color w:val="000000"/>
          <w:sz w:val="28"/>
          <w:szCs w:val="28"/>
          <w:lang w:eastAsia="tr-TR"/>
        </w:rPr>
        <w:t>D) Daha önce sırf askeri bir suçtan dolayı mahkûm olunması.”</w:t>
      </w:r>
    </w:p>
    <w:p w:rsidR="00150999" w:rsidRPr="00F2318C" w:rsidRDefault="00150999"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MADDE GEREKÇESİ: Madde 9- Maddede, ikinci fıkrada yazılı istisnai haller dışında Türk Ceza Kanununun hapis cezasının ertelenmesine ilişkin hükümlerinin askeri suçlar hakkında da uygulanmasına ilişkin düzenleme yapılmaktadır. </w:t>
      </w:r>
      <w:proofErr w:type="gramStart"/>
      <w:r w:rsidRPr="00F2318C">
        <w:rPr>
          <w:rFonts w:ascii="Book Antiqua" w:hAnsi="Book Antiqua"/>
          <w:sz w:val="28"/>
          <w:szCs w:val="28"/>
        </w:rPr>
        <w:t xml:space="preserve">Maddenin ikinci fıkrasında Anayasa Mahkemesinin, 1632 sayılı Askeri Ceza Kanununun 47 </w:t>
      </w:r>
      <w:proofErr w:type="spellStart"/>
      <w:r w:rsidRPr="00F2318C">
        <w:rPr>
          <w:rFonts w:ascii="Book Antiqua" w:hAnsi="Book Antiqua"/>
          <w:sz w:val="28"/>
          <w:szCs w:val="28"/>
        </w:rPr>
        <w:t>nci</w:t>
      </w:r>
      <w:proofErr w:type="spellEnd"/>
      <w:r w:rsidRPr="00F2318C">
        <w:rPr>
          <w:rFonts w:ascii="Book Antiqua" w:hAnsi="Book Antiqua"/>
          <w:sz w:val="28"/>
          <w:szCs w:val="28"/>
        </w:rPr>
        <w:t xml:space="preserve"> maddesinin birinci fıkrasının (A) bendinin birinci ve ikinci cümleleri ile ek 8 inci maddesinin ikinci fıkrasındaki, erteleme hükümlerinin bazı askeri suçlar için uygulanmayacağı yönündeki düzenlemelerin iptaline ilişkin Kararında yer alan gerekçeler doğrultusunda orantılı ve ölçülü bir düzenleme yapılmaktadır. </w:t>
      </w:r>
      <w:proofErr w:type="gramEnd"/>
      <w:r w:rsidRPr="00F2318C">
        <w:rPr>
          <w:rFonts w:ascii="Book Antiqua" w:hAnsi="Book Antiqua"/>
          <w:sz w:val="28"/>
          <w:szCs w:val="28"/>
        </w:rPr>
        <w:t xml:space="preserve">Bu kapsamda ikinci fıkranın (A) bendinde, sırf askeri suçların askeri disiplin açısından arz ettiği önem dikkate alınarak bu suçlardan dolayı yapılan yargılama sonunda hükmolunan netice cezanın üç ay veya daha fazla süreli hapis cezası olması halinde ertelenemeyeceği düzenlenmektedir. Ancak diğer askeri suçlarla ilgili olarak hükmolunan cezalar bakımından Türk Ceza Kanununda belirlenen dışında bir ceza sınırı öngörülmemektedir. İkinci fıkranın (B) </w:t>
      </w:r>
      <w:r w:rsidRPr="00F2318C">
        <w:rPr>
          <w:rFonts w:ascii="Book Antiqua" w:hAnsi="Book Antiqua"/>
          <w:sz w:val="28"/>
          <w:szCs w:val="28"/>
        </w:rPr>
        <w:lastRenderedPageBreak/>
        <w:t xml:space="preserve">bendinde, bir suç tipine bağlı olmaksızın işlenen suçun doğurduğu birtakım sonuçlar itibarıyla ertelemenin yargılamadan beklenen amacın gerçekleşmesini engelleyeceği </w:t>
      </w:r>
      <w:proofErr w:type="spellStart"/>
      <w:r w:rsidRPr="00F2318C">
        <w:rPr>
          <w:rFonts w:ascii="Book Antiqua" w:hAnsi="Book Antiqua"/>
          <w:sz w:val="28"/>
          <w:szCs w:val="28"/>
        </w:rPr>
        <w:t>gözönüne</w:t>
      </w:r>
      <w:proofErr w:type="spellEnd"/>
      <w:r w:rsidRPr="00F2318C">
        <w:rPr>
          <w:rFonts w:ascii="Book Antiqua" w:hAnsi="Book Antiqua"/>
          <w:sz w:val="28"/>
          <w:szCs w:val="28"/>
        </w:rPr>
        <w:t xml:space="preserve"> alınmış ve hangi durumlarda hapis cezasının ertelenmesine karar verilemeyeceği konusunda düzenleme yapılmaktadır. Yargılama sırasında hâkimin takdir yetkisini kullanarak eylemin, disiplini ağır şekilde ihlal etmesi, birliğin güvenliğini tehlikeye düşürmesi, birliğin muharebe hazırlığını veya etkinliğini zafiyete uğratması ya da büyük bir zarar meydana getirmesi hallerinin gerçekleşip gerçekleşmediğini tespit etmesi ve bu tespite göre erteleme konusunda karar vermesi öngörülmektedir. İkinci fıkranın (C) bendinde, savaş ve seferberlik hallerinde tüm suçlar yönünden (B) bendinde yazılı hallerin var olduğu kabul edilerek erteleme yasağı öngörülmektedir. İkinci fıkranın (D) bendinde ise daha önce sırf askeri bir suçtan dolayı mahkûm olunması halinde hapis cezasının ertelenemeyeceği düzenlenmektedir. Türk Ceza Kanununun 51 inci maddesinin birinci fıkrasının (a) bendinde, daha önce kasıtlı bir suçtan dolayı üç aydan fazla hapis cezasına mahkûm edilmemiş olma şartı aranırken bu fıkranın (D) bendinde sırf askeri suçlar, verilen cezanın süresi ve niteliğine bakılmaksızın ertelemeye engel bir hal olarak düzenlenmektedir. Ancak daha önce mahkûm olunan suçun sırf askeri suç dışında bir askeri suç olması halinde, Türk Ceza Kanununun 51 inci maddesinin birinci fıkrasının (a) bendi hükmü uygulanacaktır.</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bCs/>
          <w:color w:val="000000"/>
          <w:sz w:val="28"/>
          <w:szCs w:val="28"/>
          <w:lang w:eastAsia="tr-TR"/>
        </w:rPr>
        <w:t>MADDE 10-</w:t>
      </w:r>
      <w:r w:rsidRPr="00F2318C">
        <w:rPr>
          <w:rFonts w:ascii="Book Antiqua" w:eastAsia="Times New Roman" w:hAnsi="Book Antiqua" w:cs="Times New Roman"/>
          <w:b/>
          <w:color w:val="000000"/>
          <w:sz w:val="28"/>
          <w:szCs w:val="28"/>
          <w:lang w:eastAsia="tr-TR"/>
        </w:rPr>
        <w:t> </w:t>
      </w:r>
      <w:r w:rsidRPr="00D765C8">
        <w:rPr>
          <w:rFonts w:ascii="Book Antiqua" w:eastAsia="Times New Roman" w:hAnsi="Book Antiqua" w:cs="Times New Roman"/>
          <w:b/>
          <w:color w:val="000000"/>
          <w:sz w:val="28"/>
          <w:szCs w:val="28"/>
          <w:lang w:eastAsia="tr-TR"/>
        </w:rPr>
        <w:t>1632 sayılı Kanunun mülga 149 uncu maddesi başlığı ile birlikte aşağıdaki şekilde yeniden düzenlenmiştir.</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“Uyuşturucu veya uyarıcı maddelere ilişkin suçlar:</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lastRenderedPageBreak/>
        <w:t>MADDE 149- Kıta, karargâh veya askeri kurumlarda ya da görev esnasında veya görev yerlerinde;</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A) Uyuşturucu veya uyarıcı madde kullanılmasını kolaylaştırma ve alenen özendirme,</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B) Kullanmak için uyuşturucu veya uyarıcı madde satın almak, kabul etmek veya bulundurmak ya da uyuşturucu veya uyarıcı madde kullanmak,</w:t>
      </w:r>
    </w:p>
    <w:p w:rsidR="00D765C8" w:rsidRPr="00F2318C" w:rsidRDefault="00D765C8" w:rsidP="00F2318C">
      <w:pPr>
        <w:spacing w:after="240" w:line="360" w:lineRule="auto"/>
        <w:jc w:val="both"/>
        <w:rPr>
          <w:rFonts w:ascii="Book Antiqua" w:eastAsia="Times New Roman" w:hAnsi="Book Antiqua" w:cs="Times New Roman"/>
          <w:b/>
          <w:color w:val="000000"/>
          <w:sz w:val="28"/>
          <w:szCs w:val="28"/>
          <w:lang w:eastAsia="tr-TR"/>
        </w:rPr>
      </w:pPr>
      <w:proofErr w:type="gramStart"/>
      <w:r w:rsidRPr="00D765C8">
        <w:rPr>
          <w:rFonts w:ascii="Book Antiqua" w:eastAsia="Times New Roman" w:hAnsi="Book Antiqua" w:cs="Times New Roman"/>
          <w:b/>
          <w:color w:val="000000"/>
          <w:sz w:val="28"/>
          <w:szCs w:val="28"/>
          <w:lang w:eastAsia="tr-TR"/>
        </w:rPr>
        <w:t>suçlarını</w:t>
      </w:r>
      <w:proofErr w:type="gramEnd"/>
      <w:r w:rsidRPr="00D765C8">
        <w:rPr>
          <w:rFonts w:ascii="Book Antiqua" w:eastAsia="Times New Roman" w:hAnsi="Book Antiqua" w:cs="Times New Roman"/>
          <w:b/>
          <w:color w:val="000000"/>
          <w:sz w:val="28"/>
          <w:szCs w:val="28"/>
          <w:lang w:eastAsia="tr-TR"/>
        </w:rPr>
        <w:t xml:space="preserve"> işleyen askeri şahıslar hakkında, Türk Ceza Kanununun bu suçlara ilişkin hükümleri uygulanır.”</w:t>
      </w:r>
    </w:p>
    <w:p w:rsidR="00D765C8" w:rsidRPr="00F2318C" w:rsidRDefault="00D765C8" w:rsidP="00F2318C">
      <w:pPr>
        <w:spacing w:after="240" w:line="360" w:lineRule="auto"/>
        <w:jc w:val="both"/>
        <w:rPr>
          <w:rFonts w:ascii="Book Antiqua" w:hAnsi="Book Antiqua"/>
          <w:sz w:val="28"/>
          <w:szCs w:val="28"/>
        </w:rPr>
      </w:pPr>
      <w:r w:rsidRPr="00F2318C">
        <w:rPr>
          <w:rFonts w:ascii="Book Antiqua" w:hAnsi="Book Antiqua"/>
          <w:sz w:val="28"/>
          <w:szCs w:val="28"/>
        </w:rPr>
        <w:t>MADDE GEREKÇESİ: Madde 10- Madde ile; kıta, karargâh veya askeri kurumlarda ya da görev esnasında veya görev yerlerinde işlenmesi halinde önemli bir disiplin zafiyetine sebep olan uyuşturucu veya uyarıcı madde kullanılmasını kolaylaştırma ve alenen özendirme, kullanmak için uyuşturucu veya uyarıcı madde satın almak, kabul etmek veya bulundurmak ya da uyuşturucu veya uyarıcı madde kullanmak suçlarını işleyen askeri şahıslar hakkında, Türk Ceza Kanununun bu suçlara ilişkin hükümlerinin uygulanması öngörülmektedir.</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bCs/>
          <w:color w:val="000000"/>
          <w:sz w:val="28"/>
          <w:szCs w:val="28"/>
          <w:lang w:eastAsia="tr-TR"/>
        </w:rPr>
        <w:t>MADDE 11-</w:t>
      </w:r>
      <w:r w:rsidRPr="00F2318C">
        <w:rPr>
          <w:rFonts w:ascii="Book Antiqua" w:eastAsia="Times New Roman" w:hAnsi="Book Antiqua" w:cs="Times New Roman"/>
          <w:b/>
          <w:color w:val="000000"/>
          <w:sz w:val="28"/>
          <w:szCs w:val="28"/>
          <w:lang w:eastAsia="tr-TR"/>
        </w:rPr>
        <w:t> </w:t>
      </w:r>
      <w:r w:rsidRPr="00D765C8">
        <w:rPr>
          <w:rFonts w:ascii="Book Antiqua" w:eastAsia="Times New Roman" w:hAnsi="Book Antiqua" w:cs="Times New Roman"/>
          <w:b/>
          <w:color w:val="000000"/>
          <w:sz w:val="28"/>
          <w:szCs w:val="28"/>
          <w:lang w:eastAsia="tr-TR"/>
        </w:rPr>
        <w:t>1632 sayılı Kanunun ek 8 inci maddesi aşağıdaki şekilde değiştirilmiştir.</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 xml:space="preserve">“EK MADDE 8- Askeri mahkemeler ve adli yargı mahkemeleri tarafından verilen kısa süreli hapis cezaları; </w:t>
      </w:r>
      <w:proofErr w:type="gramStart"/>
      <w:r w:rsidRPr="00D765C8">
        <w:rPr>
          <w:rFonts w:ascii="Book Antiqua" w:eastAsia="Times New Roman" w:hAnsi="Book Antiqua" w:cs="Times New Roman"/>
          <w:b/>
          <w:color w:val="000000"/>
          <w:sz w:val="28"/>
          <w:szCs w:val="28"/>
          <w:lang w:eastAsia="tr-TR"/>
        </w:rPr>
        <w:t>16/6/1927</w:t>
      </w:r>
      <w:proofErr w:type="gramEnd"/>
      <w:r w:rsidRPr="00D765C8">
        <w:rPr>
          <w:rFonts w:ascii="Book Antiqua" w:eastAsia="Times New Roman" w:hAnsi="Book Antiqua" w:cs="Times New Roman"/>
          <w:b/>
          <w:color w:val="000000"/>
          <w:sz w:val="28"/>
          <w:szCs w:val="28"/>
          <w:lang w:eastAsia="tr-TR"/>
        </w:rPr>
        <w:t xml:space="preserve"> tarihli ve 1076 sayılı Yedek Subaylar ve Yedek Askeri Memurlar Kanunu hükümlerine göre askerlik hizmetini yerine getiren yükümlüler ile yükümlü erbaş ve erler hakkında Türk Ceza Kanununun 50 </w:t>
      </w:r>
      <w:proofErr w:type="spellStart"/>
      <w:r w:rsidRPr="00D765C8">
        <w:rPr>
          <w:rFonts w:ascii="Book Antiqua" w:eastAsia="Times New Roman" w:hAnsi="Book Antiqua" w:cs="Times New Roman"/>
          <w:b/>
          <w:color w:val="000000"/>
          <w:sz w:val="28"/>
          <w:szCs w:val="28"/>
          <w:lang w:eastAsia="tr-TR"/>
        </w:rPr>
        <w:t>nci</w:t>
      </w:r>
      <w:proofErr w:type="spellEnd"/>
      <w:r w:rsidRPr="00D765C8">
        <w:rPr>
          <w:rFonts w:ascii="Book Antiqua" w:eastAsia="Times New Roman" w:hAnsi="Book Antiqua" w:cs="Times New Roman"/>
          <w:b/>
          <w:color w:val="000000"/>
          <w:sz w:val="28"/>
          <w:szCs w:val="28"/>
          <w:lang w:eastAsia="tr-TR"/>
        </w:rPr>
        <w:t xml:space="preserve"> </w:t>
      </w:r>
      <w:r w:rsidRPr="00D765C8">
        <w:rPr>
          <w:rFonts w:ascii="Book Antiqua" w:eastAsia="Times New Roman" w:hAnsi="Book Antiqua" w:cs="Times New Roman"/>
          <w:b/>
          <w:color w:val="000000"/>
          <w:sz w:val="28"/>
          <w:szCs w:val="28"/>
          <w:lang w:eastAsia="tr-TR"/>
        </w:rPr>
        <w:lastRenderedPageBreak/>
        <w:t>maddesinin birinci fıkrasında belirtilen seçenek yaptırımlara, diğer askeri şahıslar hakkında ise aynı fıkranın (a), (b) ve (d) bentlerinde belirtilen seçenek yaptırımlara çevrilebilir. Ancak aşağıdaki hâllerde kısa süreli hapis cezaları seçenek yaptırımlara çevrilemez:</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A) Sırf askeri suçlardan dolayı yapılan yargılama sonunda hükmolunan netice cezanın dört ay veya daha fazla süreli hapis cezası olması.</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B) Fiilin, disiplini ağır şekilde ihlal etmesi veya birliğin güvenliğini tehlikeye düşürmesi ya da birliğin muharebe hazırlığını veya etkinliğini zafiyete uğratması ya da büyük bir zarar meydana getirmesi.</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C) Fiilin savaş veya seferberlikte işlenmesi.</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1076 sayılı Kanun hükümlerine göre askerlik hizmetini yerine getiren yükümlüler ile yükümlü erbaş ve erler hakkında verilen kısa süreli hapis cezasına seçenek yaptırımların yerine getirilmesi askerlik hizmetlerinin sonuna bırakılır.”</w:t>
      </w:r>
    </w:p>
    <w:p w:rsidR="00D765C8" w:rsidRPr="00F2318C" w:rsidRDefault="00D765C8" w:rsidP="00F2318C">
      <w:pPr>
        <w:spacing w:after="240" w:line="360" w:lineRule="auto"/>
        <w:jc w:val="both"/>
        <w:rPr>
          <w:rFonts w:ascii="Book Antiqua" w:hAnsi="Book Antiqua"/>
          <w:sz w:val="28"/>
          <w:szCs w:val="28"/>
        </w:rPr>
      </w:pPr>
      <w:proofErr w:type="gramStart"/>
      <w:r w:rsidRPr="00F2318C">
        <w:rPr>
          <w:rFonts w:ascii="Book Antiqua" w:hAnsi="Book Antiqua"/>
          <w:sz w:val="28"/>
          <w:szCs w:val="28"/>
        </w:rPr>
        <w:t xml:space="preserve">MADDE GEREKÇESİ: Madde 11- Maddede, kısa süreli hapis cezalarına ilişkin Türk Ceza Kanununun 50 </w:t>
      </w:r>
      <w:proofErr w:type="spellStart"/>
      <w:r w:rsidRPr="00F2318C">
        <w:rPr>
          <w:rFonts w:ascii="Book Antiqua" w:hAnsi="Book Antiqua"/>
          <w:sz w:val="28"/>
          <w:szCs w:val="28"/>
        </w:rPr>
        <w:t>nci</w:t>
      </w:r>
      <w:proofErr w:type="spellEnd"/>
      <w:r w:rsidRPr="00F2318C">
        <w:rPr>
          <w:rFonts w:ascii="Book Antiqua" w:hAnsi="Book Antiqua"/>
          <w:sz w:val="28"/>
          <w:szCs w:val="28"/>
        </w:rPr>
        <w:t xml:space="preserve"> maddesinde belirtilen seçenek yaptırımların kural olarak uygulanacağı belirtilmiş ancak askerlik yükümlüğünü yerine getirenler dışındaki asker kişiler, örneğin subay, astsubay veya uzman erbaş gibi personel hakkında ise sadece aynı maddenin birinci fıkrasının (a), (b) ve (d) bentlerinde yazılı seçenek yaptırımların uygulanabileceği düzenlenmektedir. </w:t>
      </w:r>
      <w:proofErr w:type="gramEnd"/>
      <w:r w:rsidRPr="00F2318C">
        <w:rPr>
          <w:rFonts w:ascii="Book Antiqua" w:hAnsi="Book Antiqua"/>
          <w:sz w:val="28"/>
          <w:szCs w:val="28"/>
        </w:rPr>
        <w:t xml:space="preserve">Aynı maddenin birinci fıkrasının (c), (e) ve (f) bentlerinde yazılı seçenek yaptırımlar, meslek olarak askerlik hizmet ve görevini ifa eden personel bakımından </w:t>
      </w:r>
      <w:r w:rsidRPr="00F2318C">
        <w:rPr>
          <w:rFonts w:ascii="Book Antiqua" w:hAnsi="Book Antiqua"/>
          <w:sz w:val="28"/>
          <w:szCs w:val="28"/>
        </w:rPr>
        <w:lastRenderedPageBreak/>
        <w:t xml:space="preserve">uygulanabilirliği bulunmadığından ve askerlik hizmet ve görevinin aksamasına sebep olacağından kapsam dışında tutulmuştur. </w:t>
      </w:r>
      <w:proofErr w:type="gramStart"/>
      <w:r w:rsidRPr="00F2318C">
        <w:rPr>
          <w:rFonts w:ascii="Book Antiqua" w:hAnsi="Book Antiqua"/>
          <w:sz w:val="28"/>
          <w:szCs w:val="28"/>
        </w:rPr>
        <w:t xml:space="preserve">Anayasa Mahkemesinin, 1632 sayılı Askeri Ceza Kanununun 47 </w:t>
      </w:r>
      <w:proofErr w:type="spellStart"/>
      <w:r w:rsidRPr="00F2318C">
        <w:rPr>
          <w:rFonts w:ascii="Book Antiqua" w:hAnsi="Book Antiqua"/>
          <w:sz w:val="28"/>
          <w:szCs w:val="28"/>
        </w:rPr>
        <w:t>nci</w:t>
      </w:r>
      <w:proofErr w:type="spellEnd"/>
      <w:r w:rsidRPr="00F2318C">
        <w:rPr>
          <w:rFonts w:ascii="Book Antiqua" w:hAnsi="Book Antiqua"/>
          <w:sz w:val="28"/>
          <w:szCs w:val="28"/>
        </w:rPr>
        <w:t xml:space="preserve"> maddesinin birinci fıkrasının (A) bendinin birinci ve ikinci cümleleri ile ek 8 inci maddesinin ikinci fıkrasındaki, hapis cezasına seçenek yaptırımlara çevirme hükümlerinin bazı askeri suçlar için uygulanmayacağı yönündeki düzenlemelerin iptaline ilişkin Kararında yer alan gerekçeler doğrultusunda orantılı ve ölçülü bir düzenleme yapılmaktadır. </w:t>
      </w:r>
      <w:proofErr w:type="gramEnd"/>
      <w:r w:rsidRPr="00F2318C">
        <w:rPr>
          <w:rFonts w:ascii="Book Antiqua" w:hAnsi="Book Antiqua"/>
          <w:sz w:val="28"/>
          <w:szCs w:val="28"/>
        </w:rPr>
        <w:t xml:space="preserve">Bu kapsamda birinci fıkranın (A) bendinde, sırf askeri suçların askeri disiplin açısından arz ettiği önem dikkate alınarak bu suçlardan dolayı yapılan yargılama sonunda hükmolunan netice cezanın dört ay veya daha fazla süreli hapis cezası olması halinde seçenek yaptırımlara çevrilmeyeceği düzenlenmektedir. Ancak diğer askeri suçlarla ilgili olarak hükmolunan cezalar bakımından Türk Ceza Kanununda belirlenen dışında bir ceza sınırı öngörülmemiştir. Bununla birlikte bir suç tipine bağlı olmaksızın işlenen suçun doğurduğu birtakım sonuçlar itibarıyla seçenek yaptırımlara çevirmenin yargılamadan beklenen amacın gerçekleşmesini engelleyeceği </w:t>
      </w:r>
      <w:proofErr w:type="spellStart"/>
      <w:r w:rsidRPr="00F2318C">
        <w:rPr>
          <w:rFonts w:ascii="Book Antiqua" w:hAnsi="Book Antiqua"/>
          <w:sz w:val="28"/>
          <w:szCs w:val="28"/>
        </w:rPr>
        <w:t>gözönüne</w:t>
      </w:r>
      <w:proofErr w:type="spellEnd"/>
      <w:r w:rsidRPr="00F2318C">
        <w:rPr>
          <w:rFonts w:ascii="Book Antiqua" w:hAnsi="Book Antiqua"/>
          <w:sz w:val="28"/>
          <w:szCs w:val="28"/>
        </w:rPr>
        <w:t xml:space="preserve"> alınmış ve hangi durumlarda kısa süreli hapis cezasının seçenek yaptırımlara çevrilmeyeceği konusunda birinci fıkranın (B) bendinde düzenleme yapılmıştır. </w:t>
      </w:r>
      <w:proofErr w:type="gramStart"/>
      <w:r w:rsidRPr="00F2318C">
        <w:rPr>
          <w:rFonts w:ascii="Book Antiqua" w:hAnsi="Book Antiqua"/>
          <w:sz w:val="28"/>
          <w:szCs w:val="28"/>
        </w:rPr>
        <w:t xml:space="preserve">Bu bentte yargılama sırasında hâkimin takdir yetkisini her somut olayın hal ve şartlarına göre kullanarak eylemin disiplini ağır şekilde ihlal etmesi, birliğin güvenliğini tehlikeye düşürmesi, birliğin muharebe hazırlığını veya etkinliğini zafiyete uğratması ya da büyük bir zarar meydana getirmesi hallerinin gerçekleşip gerçekleşmediğini tespit etmesi ve bu tespite göre seçenek yaptırımlar konusunda karar vermesi öngörülmektedir. </w:t>
      </w:r>
      <w:proofErr w:type="gramEnd"/>
      <w:r w:rsidRPr="00F2318C">
        <w:rPr>
          <w:rFonts w:ascii="Book Antiqua" w:hAnsi="Book Antiqua"/>
          <w:sz w:val="28"/>
          <w:szCs w:val="28"/>
        </w:rPr>
        <w:t xml:space="preserve">Birinci fıkranın (C) bendinde, savaş ve seferberlik </w:t>
      </w:r>
      <w:r w:rsidRPr="00F2318C">
        <w:rPr>
          <w:rFonts w:ascii="Book Antiqua" w:hAnsi="Book Antiqua"/>
          <w:sz w:val="28"/>
          <w:szCs w:val="28"/>
        </w:rPr>
        <w:lastRenderedPageBreak/>
        <w:t xml:space="preserve">hallerinde tüm suçlar yönünden (B) bendinde yazılı hallerin var olduğu kabul edilerek seçenek yaptırıma çevirme yasağı öngörülmektedir. Maddenin ikinci fıkrasında, 1076 sayılı Kanun uyarınca askerlik hizmetini yerine getiren yedek subaylar ile yükümlü erbaş ve erler hakkında hükmolunan seçenek yaptırımların yerine getirilmesinin, bu kişilerin askerlik hizmetlerinin kesintiye uğramasını engellemek amacıyla askerlik hizmetlerinin sonuna bırakılması öngörülmektedir. </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bCs/>
          <w:color w:val="000000"/>
          <w:sz w:val="28"/>
          <w:szCs w:val="28"/>
          <w:lang w:eastAsia="tr-TR"/>
        </w:rPr>
        <w:t>MADDE 12-</w:t>
      </w:r>
      <w:r w:rsidRPr="00F2318C">
        <w:rPr>
          <w:rFonts w:ascii="Book Antiqua" w:eastAsia="Times New Roman" w:hAnsi="Book Antiqua" w:cs="Times New Roman"/>
          <w:b/>
          <w:color w:val="000000"/>
          <w:sz w:val="28"/>
          <w:szCs w:val="28"/>
          <w:lang w:eastAsia="tr-TR"/>
        </w:rPr>
        <w:t> </w:t>
      </w:r>
      <w:proofErr w:type="gramStart"/>
      <w:r w:rsidRPr="00D765C8">
        <w:rPr>
          <w:rFonts w:ascii="Book Antiqua" w:eastAsia="Times New Roman" w:hAnsi="Book Antiqua" w:cs="Times New Roman"/>
          <w:b/>
          <w:color w:val="000000"/>
          <w:sz w:val="28"/>
          <w:szCs w:val="28"/>
          <w:lang w:eastAsia="tr-TR"/>
        </w:rPr>
        <w:t>10/6/1949</w:t>
      </w:r>
      <w:proofErr w:type="gramEnd"/>
      <w:r w:rsidRPr="00D765C8">
        <w:rPr>
          <w:rFonts w:ascii="Book Antiqua" w:eastAsia="Times New Roman" w:hAnsi="Book Antiqua" w:cs="Times New Roman"/>
          <w:b/>
          <w:color w:val="000000"/>
          <w:sz w:val="28"/>
          <w:szCs w:val="28"/>
          <w:lang w:eastAsia="tr-TR"/>
        </w:rPr>
        <w:t xml:space="preserve"> tarihli ve 5442 sayılı İl İdaresi Kanununun 11 inci maddesine aşağıdaki fıkra eklenmiştir.</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 xml:space="preserve">“J) Genel kolluk kuvvetlerinin imkân ve kabiliyetlerini aşan durumlarda terörle mücadele için gerekli olması veya terör eylemlerinin kamu düzenini ciddi şekilde bozması hâlinde, İçişleri Bakanlığının teklifi üzerine Bakanlar Kurulu kararıyla Türk Silahlı Kuvvetleri görevlendirilebilir. Bakanlar Kurulu kararında; görevin kapsam ve süresi, görev alanı, istihbarat yetkisinin kapsamı, destek silahlarının kullanımına yönelik </w:t>
      </w:r>
      <w:proofErr w:type="gramStart"/>
      <w:r w:rsidRPr="00D765C8">
        <w:rPr>
          <w:rFonts w:ascii="Book Antiqua" w:eastAsia="Times New Roman" w:hAnsi="Book Antiqua" w:cs="Times New Roman"/>
          <w:b/>
          <w:color w:val="000000"/>
          <w:sz w:val="28"/>
          <w:szCs w:val="28"/>
          <w:lang w:eastAsia="tr-TR"/>
        </w:rPr>
        <w:t>tahditler</w:t>
      </w:r>
      <w:proofErr w:type="gramEnd"/>
      <w:r w:rsidRPr="00D765C8">
        <w:rPr>
          <w:rFonts w:ascii="Book Antiqua" w:eastAsia="Times New Roman" w:hAnsi="Book Antiqua" w:cs="Times New Roman"/>
          <w:b/>
          <w:color w:val="000000"/>
          <w:sz w:val="28"/>
          <w:szCs w:val="28"/>
          <w:lang w:eastAsia="tr-TR"/>
        </w:rPr>
        <w:t>, görevlendirilen birliklerin mülki amirler ve genel kolluk kuvvetleri ile ilişkileri, ilgili kamu kurum ve kuruluşları tarafından alınması gereken tedbirler, icra edilecek görevlerin planlanması ve izlenmesi ile gerek görülen diğer hususlar gösterilir. Görevlendirilecek Türk Silahlı Kuvvetleri birliklerinin çapı, teşkilatı, konuşlandırılacağı yerler, emir komuta ilişkileri, kuvvet kaydırılması ve bu kapsamda gerekli görülen diğer hususlar Genelkurmay Başkanlığı tarafından belirlenir.</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 xml:space="preserve">Görevlendirilen Türk Silahlı Kuvvetleri birlikleri ve personeli, kendi komutanının sorumluluğu altında ve onun emir ve talimatlarına göre </w:t>
      </w:r>
      <w:proofErr w:type="gramStart"/>
      <w:r w:rsidRPr="00D765C8">
        <w:rPr>
          <w:rFonts w:ascii="Book Antiqua" w:eastAsia="Times New Roman" w:hAnsi="Book Antiqua" w:cs="Times New Roman"/>
          <w:b/>
          <w:color w:val="000000"/>
          <w:sz w:val="28"/>
          <w:szCs w:val="28"/>
          <w:lang w:eastAsia="tr-TR"/>
        </w:rPr>
        <w:t>4/1/1961</w:t>
      </w:r>
      <w:proofErr w:type="gramEnd"/>
      <w:r w:rsidRPr="00D765C8">
        <w:rPr>
          <w:rFonts w:ascii="Book Antiqua" w:eastAsia="Times New Roman" w:hAnsi="Book Antiqua" w:cs="Times New Roman"/>
          <w:b/>
          <w:color w:val="000000"/>
          <w:sz w:val="28"/>
          <w:szCs w:val="28"/>
          <w:lang w:eastAsia="tr-TR"/>
        </w:rPr>
        <w:t xml:space="preserve"> tarihli ve 211 sayılı Türk Silahlı Kuvvetleri İç Hizmet </w:t>
      </w:r>
      <w:r w:rsidRPr="00D765C8">
        <w:rPr>
          <w:rFonts w:ascii="Book Antiqua" w:eastAsia="Times New Roman" w:hAnsi="Book Antiqua" w:cs="Times New Roman"/>
          <w:b/>
          <w:color w:val="000000"/>
          <w:sz w:val="28"/>
          <w:szCs w:val="28"/>
          <w:lang w:eastAsia="tr-TR"/>
        </w:rPr>
        <w:lastRenderedPageBreak/>
        <w:t>Kanununda belirtilen yetkiler ile kolluk kuvvetlerinin genel güvenliği sağlamada sahip olduğu yetkileri kullanarak verilen görevleri yerine getirir. Bu fıkra uyarınca illerde icra edilecek görevler kapsamında askeri birlikler ile genel kolluk kuvvetleri ve ilgili kamu kurum ve kuruluşları arasındaki işbirliği, koordinasyon ve gözetim valiler tarafından yerine getirilir. Askeri birliklerin belirli görevleri genel kolluk kuvvetleriyle birlikte yapması hâlinde komuta, sevk ve idare askeri birliklerin en kıdemli komutanı tarafından üstlenilir.</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Yetkili birlik komutanının bu fıkra kapsamında verilen görevleri yerine getirirken ihtiyaç duyduğu istihbarat bilgileri, istihbarat birimleri tarafından yetkileri kapsamında öncelikle toplanır ve gecikmeksizin paylaşılır.</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Bu fıkra kapsamında icra edilen operasyonlarda gecikmesinde sakınca bulunan hallerde güvenlik kuvvetlerinin elinden kaçmakta olan kişilerin izlenirken girdikleri konuta, işyerine veya kamuya açık olmayan kapalı alanlar ile bunların eklentilerine can veya mal güvenliğinin sağlanması ya da kişinin yakalanması amacına münhasır olmak üzere, yetkili birlik komutanının yazılı emriyle girilebilir. Birlik komutanının kararı yirmi dört saat içinde hâkim onayına sunulur.</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 xml:space="preserve">Türk Silahlı Kuvvetleri personelinin bu fıkra kapsamındaki faaliyetleri askerlik hizmet ve görevlerinden, bu faaliyetler sebebiyle işlendiği iddia edilen suçlar ise askeri suç sayılır. Türk Silahlı Kuvvetleri personeli dışındaki memur ve diğer kamu görevlilerinin bu fıkra kapsamındaki görev ve faaliyetleri sebebiyle işledikleri iddia edilen suçlarla ilgili olarak </w:t>
      </w:r>
      <w:proofErr w:type="gramStart"/>
      <w:r w:rsidRPr="00D765C8">
        <w:rPr>
          <w:rFonts w:ascii="Book Antiqua" w:eastAsia="Times New Roman" w:hAnsi="Book Antiqua" w:cs="Times New Roman"/>
          <w:b/>
          <w:color w:val="000000"/>
          <w:sz w:val="28"/>
          <w:szCs w:val="28"/>
          <w:lang w:eastAsia="tr-TR"/>
        </w:rPr>
        <w:t>2/12/1999</w:t>
      </w:r>
      <w:proofErr w:type="gramEnd"/>
      <w:r w:rsidRPr="00D765C8">
        <w:rPr>
          <w:rFonts w:ascii="Book Antiqua" w:eastAsia="Times New Roman" w:hAnsi="Book Antiqua" w:cs="Times New Roman"/>
          <w:b/>
          <w:color w:val="000000"/>
          <w:sz w:val="28"/>
          <w:szCs w:val="28"/>
          <w:lang w:eastAsia="tr-TR"/>
        </w:rPr>
        <w:t xml:space="preserve"> tarihli ve 4483 sayılı Memurlar ve </w:t>
      </w:r>
      <w:r w:rsidRPr="00D765C8">
        <w:rPr>
          <w:rFonts w:ascii="Book Antiqua" w:eastAsia="Times New Roman" w:hAnsi="Book Antiqua" w:cs="Times New Roman"/>
          <w:b/>
          <w:color w:val="000000"/>
          <w:sz w:val="28"/>
          <w:szCs w:val="28"/>
          <w:lang w:eastAsia="tr-TR"/>
        </w:rPr>
        <w:lastRenderedPageBreak/>
        <w:t xml:space="preserve">Diğer Kamu Görevlilerinin Yargılanması Hakkında Kanun hükümleri uygulanır. Bu suçlar sebebiyle soruşturma izni verilene kadar yakalama, gözaltı ve tutuklama tedbirlerine başvurulamaz. Bu fıkradaki görevler yerine getirilirken, görevin niteliği gereği veya ifası sebebiyle verilen zararlar Devlet tarafından tazmin edilir. Bu fıkra kapsamındaki görevlerin yerine getirilmesi sırasında Türk Silahlı Kuvvetleri personeli ile mülki idare amirleri, kolluk kuvvetleri ve diğer memurlar ve kamu görevlilerinin kararları, işlemleri ve faaliyetleri sebebiyle (kişisel kusur, haksız fiil veya diğer sorumluluk halleri de dâhil) tazminat davaları ancak Devlet aleyhine açılabilir. Devlet, ödediği tazminattan dolayı görevinin gereklerine aykırı hareket etmek suretiyle görevini kötüye kullananlardan; Türk Silahlı Kuvvetleri personeline Millî Savunma Bakanının, mülki idare amirleri ve kolluk kuvvetlerine İçişleri Bakanının, diğer memurlar ve kamu görevlilerine ilgili bakanın uygun bulması şartıyla bir yıl içinde </w:t>
      </w:r>
      <w:proofErr w:type="spellStart"/>
      <w:r w:rsidRPr="00D765C8">
        <w:rPr>
          <w:rFonts w:ascii="Book Antiqua" w:eastAsia="Times New Roman" w:hAnsi="Book Antiqua" w:cs="Times New Roman"/>
          <w:b/>
          <w:color w:val="000000"/>
          <w:sz w:val="28"/>
          <w:szCs w:val="28"/>
          <w:lang w:eastAsia="tr-TR"/>
        </w:rPr>
        <w:t>rücu</w:t>
      </w:r>
      <w:proofErr w:type="spellEnd"/>
      <w:r w:rsidRPr="00D765C8">
        <w:rPr>
          <w:rFonts w:ascii="Book Antiqua" w:eastAsia="Times New Roman" w:hAnsi="Book Antiqua" w:cs="Times New Roman"/>
          <w:b/>
          <w:color w:val="000000"/>
          <w:sz w:val="28"/>
          <w:szCs w:val="28"/>
          <w:lang w:eastAsia="tr-TR"/>
        </w:rPr>
        <w:t xml:space="preserve"> eder.</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Bu fıkra kapsamındaki görevler yerine getirilirken görevin niteliğinden doğan veya görevle ilgili olmak şartıyla görevin ifası sırasında işlendiği iddia olunan suçlardan dolayı:</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a) Adli yargının görevine girdiğinden bahisle asker kişiler hakkında soruşturma yapılması; Genelkurmay Başkanı ve kuvvet komutanları için Başbakanın, diğer personel için Millî Savunma Bakanının, Jandarma Genel Komutanı ve Sahil Güvenlik Komutanı ile bu komutanlıklardaki diğer personel için İçişleri Bakanının iznine tabidir.</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lastRenderedPageBreak/>
        <w:t>b) Kanunlardaki özel hükümlerin yetki verdiğinden bahisle Cumhuriyet savcılarınca memurlar ve diğer kamu görevlileri hakkında doğrudan soruşturma yapılması; İçişleri Bakanlığı ve bağlı kuruluşlarının merkez teşkilatlarında görevli olanlar ile valiler için İçişleri Bakanının, bölge veya ilde görevli olanlar ile kaymakamlar için valinin, ilçede görevli olanlar için kaymakamın iznine tabidir.</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Beşinci ve altıncı bentlerde yer alan hükümler, geçici köy korucuları ve gönüllü korucular ile bu maddenin (D) fıkrası uyarınca görevlendirilen Türk Silahlı Kuvvetleri personeli hakkında da uygulanır.</w:t>
      </w:r>
    </w:p>
    <w:p w:rsidR="00D765C8" w:rsidRPr="00F2318C"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D765C8">
        <w:rPr>
          <w:rFonts w:ascii="Book Antiqua" w:eastAsia="Times New Roman" w:hAnsi="Book Antiqua" w:cs="Times New Roman"/>
          <w:b/>
          <w:color w:val="000000"/>
          <w:sz w:val="28"/>
          <w:szCs w:val="28"/>
          <w:lang w:eastAsia="tr-TR"/>
        </w:rPr>
        <w:t>Bu fıkra kapsamında verilen görevlerin yerine getirilmesi sırasında doğan acil ve zaruri ihtiyaçları karşılamak amacıyla yapılacak harcamalar, ilgisine göre Millî Savunma Bakanlığı veya İçişleri Bakanlığı bütçesine konulan ödenekten karşılanır.”</w:t>
      </w:r>
    </w:p>
    <w:p w:rsidR="00D765C8" w:rsidRPr="00D765C8" w:rsidRDefault="00D765C8" w:rsidP="00F2318C">
      <w:pPr>
        <w:spacing w:after="240" w:line="360" w:lineRule="auto"/>
        <w:jc w:val="both"/>
        <w:rPr>
          <w:rFonts w:ascii="Book Antiqua" w:eastAsia="Times New Roman" w:hAnsi="Book Antiqua" w:cs="Times New Roman"/>
          <w:b/>
          <w:color w:val="000000"/>
          <w:sz w:val="28"/>
          <w:szCs w:val="28"/>
          <w:lang w:eastAsia="tr-TR"/>
        </w:rPr>
      </w:pPr>
      <w:r w:rsidRPr="00F2318C">
        <w:rPr>
          <w:rFonts w:ascii="Book Antiqua" w:hAnsi="Book Antiqua"/>
          <w:sz w:val="28"/>
          <w:szCs w:val="28"/>
        </w:rPr>
        <w:t xml:space="preserve">MADDE GEREKÇESİ: Madde 12- Maddede, Türk Silahlı Kuvvetleri birliklerinin terörle mücadelede kolluk güçlerine destek olacak şekilde kullanılmasının usul ve esasları ile bu faaliyetlerde görev alan Türk Silahlı Kuvvetleri personeli ile diğer kamu görevlilerinin haksız iddialarla yıpratılmasını önlemek maksadıyla bazı düzenlemeler yer almaktadır. </w:t>
      </w:r>
      <w:proofErr w:type="gramStart"/>
      <w:r w:rsidRPr="00F2318C">
        <w:rPr>
          <w:rFonts w:ascii="Book Antiqua" w:hAnsi="Book Antiqua"/>
          <w:sz w:val="28"/>
          <w:szCs w:val="28"/>
        </w:rPr>
        <w:t xml:space="preserve">Birinci bentte, genel kolluk kuvvetlerinin imkân ve kabiliyetlerini aşan durumlarda terörle mücadele için gerekli olması veya terör eylemlerinin kamu düzenini ciddi şekilde bozması sebeplerinden birinin varlığı halinde, Türk Silahlı Kuvvetlerinin, kolluk güçlerine destek olması maksadıyla terörle mücadelede Bakanlar Kurulu kararıyla geçici süreyle görevlendirilmesi ve görevlendirme kapsamındaki hususların Bakanlar Kurulu kararında belirlenmesi </w:t>
      </w:r>
      <w:r w:rsidRPr="00F2318C">
        <w:rPr>
          <w:rFonts w:ascii="Book Antiqua" w:hAnsi="Book Antiqua"/>
          <w:sz w:val="28"/>
          <w:szCs w:val="28"/>
        </w:rPr>
        <w:lastRenderedPageBreak/>
        <w:t xml:space="preserve">öngörülmektedir. </w:t>
      </w:r>
      <w:proofErr w:type="gramEnd"/>
      <w:r w:rsidRPr="00F2318C">
        <w:rPr>
          <w:rFonts w:ascii="Book Antiqua" w:hAnsi="Book Antiqua"/>
          <w:sz w:val="28"/>
          <w:szCs w:val="28"/>
        </w:rPr>
        <w:t xml:space="preserve">Görevlendirme kararına uygun olarak ve askeri gereklilikler </w:t>
      </w:r>
      <w:proofErr w:type="spellStart"/>
      <w:r w:rsidRPr="00F2318C">
        <w:rPr>
          <w:rFonts w:ascii="Book Antiqua" w:hAnsi="Book Antiqua"/>
          <w:sz w:val="28"/>
          <w:szCs w:val="28"/>
        </w:rPr>
        <w:t>gözönünde</w:t>
      </w:r>
      <w:proofErr w:type="spellEnd"/>
      <w:r w:rsidRPr="00F2318C">
        <w:rPr>
          <w:rFonts w:ascii="Book Antiqua" w:hAnsi="Book Antiqua"/>
          <w:sz w:val="28"/>
          <w:szCs w:val="28"/>
        </w:rPr>
        <w:t xml:space="preserve"> bulundurularak; görevlendirilecek birliklerin çapı, teşkilatı, konuşlandırılacağı yerler, emir komuta ilişkileri, kuvvet kaydırılması ve gerekli görülen diğer hususları belirleme yetkisi Genelkurmay Başkanlığına verilmektedir. </w:t>
      </w:r>
      <w:proofErr w:type="gramStart"/>
      <w:r w:rsidRPr="00F2318C">
        <w:rPr>
          <w:rFonts w:ascii="Book Antiqua" w:hAnsi="Book Antiqua"/>
          <w:sz w:val="28"/>
          <w:szCs w:val="28"/>
        </w:rPr>
        <w:t xml:space="preserve">İkinci bentte, Türk Silahlı Kuvvetleri birlikleri ve personelinin, terörle mücadeleye yönelik destek görevlerini yerine getirirken sahip olacakları yetkiler; illerde icra edilecek görevler kapsamında askeri birlikler ile genel kolluk kuvvetleri ve ilgili kamu kurum ve kuruluşları arasındaki işbirliği, koordinasyon ve gözetimin valiler tarafından yerine getirilmesi ile askeri birliklerin belirli görevleri genel kolluk kuvvetleriyle birlikte yapması halinde komuta, sevk ve idarenin askeri birliklerin en kıdemli komutanı tarafından üstlenilmesi hususları düzenlenmektedir. </w:t>
      </w:r>
      <w:proofErr w:type="gramEnd"/>
      <w:r w:rsidRPr="00F2318C">
        <w:rPr>
          <w:rFonts w:ascii="Book Antiqua" w:hAnsi="Book Antiqua"/>
          <w:sz w:val="28"/>
          <w:szCs w:val="28"/>
        </w:rPr>
        <w:t xml:space="preserve">Böylece, terörle mücadele faaliyetlerinin başarısında en önemli faktörlerden biri olan mülki amir, kolluk ve askeri birlik arasında eşgüdümün sağlanması hedeflenmektedir. Üçüncü bentte, Türk Silahlı Kuvvetleri birliklerinin kendisine verilen terörle mücadele görevlerini yerine getirebilmesini sağlamak amacıyla, yetkili birlik komutanının ihtiyaç duyacağı istihbarat bilgilerinin, istihbarat birimleri tarafından yetkileri kapsamında öncelikle toplanması ve gecikmeksizin paylaşılması öngörülmektedir. Dördüncü bentte, fıkra kapsamında icra edilen operasyonlarda gecikmesinde sakınca bulunan hallerde güvenlik kuvvetlerinin elinden kaçmakta olan kişilerin izlenirken girdikleri konuta, işyerine veya kamuya açık olmayan kapalı alanlar ile bunların eklentilerine, can veya mal güvenliğinin sağlanması ya da kişinin yakalanması amacına münhasır olmak üzere girilmesinin usul ve esasları düzenlenmektedir. Beşinci bentte, görevlendirilen Türk Silahlı Kuvvetleri personelinin fıkra </w:t>
      </w:r>
      <w:r w:rsidRPr="00F2318C">
        <w:rPr>
          <w:rFonts w:ascii="Book Antiqua" w:hAnsi="Book Antiqua"/>
          <w:sz w:val="28"/>
          <w:szCs w:val="28"/>
        </w:rPr>
        <w:lastRenderedPageBreak/>
        <w:t xml:space="preserve">kapsamındaki faaliyetlerinin askerlik hizmet ve görevlerinden, bu faaliyetler sebebiyle işlendiği iddia edilen suçlarının ise askeri suç sayılacağı düzenlenmektedir. Böylece verilen görevlerin yerine getirilmesi sırasında işlendiği iddia olunan suçlar hakkında yapılacak soruşturma ve kovuşturma, Anayasanın 145 inci, 353 sayılı Kanunun 9 uncu ve 17 </w:t>
      </w:r>
      <w:proofErr w:type="spellStart"/>
      <w:r w:rsidRPr="00F2318C">
        <w:rPr>
          <w:rFonts w:ascii="Book Antiqua" w:hAnsi="Book Antiqua"/>
          <w:sz w:val="28"/>
          <w:szCs w:val="28"/>
        </w:rPr>
        <w:t>nci</w:t>
      </w:r>
      <w:proofErr w:type="spellEnd"/>
      <w:r w:rsidRPr="00F2318C">
        <w:rPr>
          <w:rFonts w:ascii="Book Antiqua" w:hAnsi="Book Antiqua"/>
          <w:sz w:val="28"/>
          <w:szCs w:val="28"/>
        </w:rPr>
        <w:t xml:space="preserve"> maddeleri gereğince askeri yargı makamlarınca yürütülecektir. </w:t>
      </w:r>
      <w:proofErr w:type="gramStart"/>
      <w:r w:rsidRPr="00F2318C">
        <w:rPr>
          <w:rFonts w:ascii="Book Antiqua" w:hAnsi="Book Antiqua"/>
          <w:sz w:val="28"/>
          <w:szCs w:val="28"/>
        </w:rPr>
        <w:t xml:space="preserve">Belli statülerde görev yapanlar hakkında uygulanacak usul hükümlerinin bu kişilerin statüden ayrılıp ayrılmamasına göre değişmediği </w:t>
      </w:r>
      <w:proofErr w:type="spellStart"/>
      <w:r w:rsidRPr="00F2318C">
        <w:rPr>
          <w:rFonts w:ascii="Book Antiqua" w:hAnsi="Book Antiqua"/>
          <w:sz w:val="28"/>
          <w:szCs w:val="28"/>
        </w:rPr>
        <w:t>gözönüne</w:t>
      </w:r>
      <w:proofErr w:type="spellEnd"/>
      <w:r w:rsidRPr="00F2318C">
        <w:rPr>
          <w:rFonts w:ascii="Book Antiqua" w:hAnsi="Book Antiqua"/>
          <w:sz w:val="28"/>
          <w:szCs w:val="28"/>
        </w:rPr>
        <w:t xml:space="preserve"> alındığında emeklilik, terhis, istifa ve benzeri sebeplerle personelin Türk Silahlı Kuvvetlerinden ilişiği kesilse dahi askeri yargının görevli olmaya devam etmesi, usul ekonomisinin sağlanması, doğal yargıç ilkesi ve bir ihtisas mahkemesi niteliğindeki askeri mahkemenin kuruluş amacına uygun olması açısından önem taşımaktadır. </w:t>
      </w:r>
      <w:proofErr w:type="gramEnd"/>
      <w:r w:rsidRPr="00F2318C">
        <w:rPr>
          <w:rFonts w:ascii="Book Antiqua" w:hAnsi="Book Antiqua"/>
          <w:sz w:val="28"/>
          <w:szCs w:val="28"/>
        </w:rPr>
        <w:t xml:space="preserve">Türk Silahlı Kuvvetleri personeli dışındaki memur ve diğer kamu görevlilerinin fıkra kapsamındaki görev ve faaliyetleri sebebiyle işledikleri iddia edilen suçlarla ilgili olarak da 4483 sayılı Memurlar ve Diğer Kamu Görevlilerinin Yargılanması Hakkında Kanun hükümleri uygulanacaktır. Üstün bir anlayışla kendisine tevdi edilen terörle mücadele görevlerini yerine getiren tüm kamu görevlilerinin, yıpratılmasına yönelik olarak asılsız iddia ve ithamlara maruz kalabileceği dikkate alınarak, terörle mücadele görev ve faaliyetleri sebebiyle işledikleri iddia edilen suçlarla ilgili olarak soruşturma izni verilene kadar yakalama, gözaltı ve tutuklama tedbirlerine başvurulamaması hususu düzenlenmektedir. Bent ile ayrıca, terörle mücadelede görev alan Türk Silahlı Kuvvetleri personeli ile mülki idare amirleri, kolluk kuvvetleri ile diğer memurlar ve kamu görevlilerinin görevlerini yerine getirirken, görevin niteliği gereği veya ifası sebebiyle </w:t>
      </w:r>
      <w:r w:rsidRPr="00F2318C">
        <w:rPr>
          <w:rFonts w:ascii="Book Antiqua" w:hAnsi="Book Antiqua"/>
          <w:sz w:val="28"/>
          <w:szCs w:val="28"/>
        </w:rPr>
        <w:lastRenderedPageBreak/>
        <w:t xml:space="preserve">vermiş oldukları zararların (kişisel kusur, haksız fiil veya diğer sorumluluk halleri de </w:t>
      </w:r>
      <w:proofErr w:type="gramStart"/>
      <w:r w:rsidRPr="00F2318C">
        <w:rPr>
          <w:rFonts w:ascii="Book Antiqua" w:hAnsi="Book Antiqua"/>
          <w:sz w:val="28"/>
          <w:szCs w:val="28"/>
        </w:rPr>
        <w:t>dahil</w:t>
      </w:r>
      <w:proofErr w:type="gramEnd"/>
      <w:r w:rsidRPr="00F2318C">
        <w:rPr>
          <w:rFonts w:ascii="Book Antiqua" w:hAnsi="Book Antiqua"/>
          <w:sz w:val="28"/>
          <w:szCs w:val="28"/>
        </w:rPr>
        <w:t xml:space="preserve">) Devlet tarafından tazmin edileceği ve zararı doğuran faaliyette ilgili personelin görevini kötüye kullandığının mahkeme kararıyla anlaşılması halinde tazmin edilen zararın; Türk Silahlı Kuvvetleri personeline Millî Savunma Bakanının, mülki idare amirleri ve kolluk kuvvetlerine İçişleri Bakanının, diğer memurlar ve kamu görevlilerine ilgili bakanın uygun bulması şartıyla bir yıl içinde </w:t>
      </w:r>
      <w:proofErr w:type="spellStart"/>
      <w:r w:rsidRPr="00F2318C">
        <w:rPr>
          <w:rFonts w:ascii="Book Antiqua" w:hAnsi="Book Antiqua"/>
          <w:sz w:val="28"/>
          <w:szCs w:val="28"/>
        </w:rPr>
        <w:t>rücu</w:t>
      </w:r>
      <w:proofErr w:type="spellEnd"/>
      <w:r w:rsidRPr="00F2318C">
        <w:rPr>
          <w:rFonts w:ascii="Book Antiqua" w:hAnsi="Book Antiqua"/>
          <w:sz w:val="28"/>
          <w:szCs w:val="28"/>
        </w:rPr>
        <w:t xml:space="preserve"> edileceği hususu düzenlenmektedir. </w:t>
      </w:r>
      <w:proofErr w:type="gramStart"/>
      <w:r w:rsidRPr="00F2318C">
        <w:rPr>
          <w:rFonts w:ascii="Book Antiqua" w:hAnsi="Book Antiqua"/>
          <w:sz w:val="28"/>
          <w:szCs w:val="28"/>
        </w:rPr>
        <w:t xml:space="preserve">Altıncı bentte, fıkra kapsamındaki görevler yerine getirilirken görevin niteliğinden doğan veya görevle ilgili olmak şartıyla görevin ifası sırasında işlendiği iddia olunan suçlardan dolayı, adli yargının görevine girdiğinden bahisle asker kişiler hakkında soruşturma yapılabilmesi veya kanunlardaki özel hükümlerin yetki verdiğinden bahisle Cumhuriyet savcılarınca memurlar ve diğer kamu görevlileri hakkında doğrudan soruşturma yapılabilmesi için soruşturma izni alınması şartı getirilmekte ve soruşturma izni vermeye yetkili makamlar belirlenmektedir. </w:t>
      </w:r>
      <w:proofErr w:type="gramEnd"/>
      <w:r w:rsidRPr="00F2318C">
        <w:rPr>
          <w:rFonts w:ascii="Book Antiqua" w:hAnsi="Book Antiqua"/>
          <w:sz w:val="28"/>
          <w:szCs w:val="28"/>
        </w:rPr>
        <w:t>Yedinci bentte, beşinci ve altıncı bentlerde yer alan hükümlerin, 5442 sayılı Kanunun 11 inci maddesinin (D) fıkrası uyarınca görevlendirilen Türk Silahlı Kuvvetleri personeli hakkında da uygulanması öngörülmektedir. Sekizinci bentte, terörle mücadele kapsamında verilen görevlerin yerine getirilmesi sırasında ivedi olarak giderilmesi gereken ihtiyaçların ortaya çıkabileceği dikkate alınarak, acil ve zaruri nitelikteki ihtiyaçların ilgisine göre Millî Savunma Bakanlığı veya İçişleri Bakanlığı bütçesine konulacak ödenekten karşılanması hususu hüküm altına alınmaktadır.</w:t>
      </w:r>
    </w:p>
    <w:p w:rsidR="00BB22D9" w:rsidRPr="00BB22D9" w:rsidRDefault="00BB22D9" w:rsidP="00F2318C">
      <w:pPr>
        <w:spacing w:after="240" w:line="360" w:lineRule="auto"/>
        <w:jc w:val="both"/>
        <w:rPr>
          <w:rFonts w:ascii="Book Antiqua" w:eastAsia="Times New Roman" w:hAnsi="Book Antiqua" w:cs="Times New Roman"/>
          <w:b/>
          <w:color w:val="000000"/>
          <w:sz w:val="28"/>
          <w:szCs w:val="28"/>
          <w:lang w:eastAsia="tr-TR"/>
        </w:rPr>
      </w:pPr>
      <w:r w:rsidRPr="00BB22D9">
        <w:rPr>
          <w:rFonts w:ascii="Book Antiqua" w:eastAsia="Times New Roman" w:hAnsi="Book Antiqua" w:cs="Times New Roman"/>
          <w:b/>
          <w:bCs/>
          <w:color w:val="000000"/>
          <w:sz w:val="28"/>
          <w:szCs w:val="28"/>
          <w:lang w:eastAsia="tr-TR"/>
        </w:rPr>
        <w:t>MADDE 13-</w:t>
      </w:r>
      <w:r w:rsidRPr="00F2318C">
        <w:rPr>
          <w:rFonts w:ascii="Book Antiqua" w:eastAsia="Times New Roman" w:hAnsi="Book Antiqua" w:cs="Times New Roman"/>
          <w:b/>
          <w:color w:val="000000"/>
          <w:sz w:val="28"/>
          <w:szCs w:val="28"/>
          <w:lang w:eastAsia="tr-TR"/>
        </w:rPr>
        <w:t> </w:t>
      </w:r>
      <w:r w:rsidRPr="00BB22D9">
        <w:rPr>
          <w:rFonts w:ascii="Book Antiqua" w:eastAsia="Times New Roman" w:hAnsi="Book Antiqua" w:cs="Times New Roman"/>
          <w:b/>
          <w:color w:val="000000"/>
          <w:sz w:val="28"/>
          <w:szCs w:val="28"/>
          <w:lang w:eastAsia="tr-TR"/>
        </w:rPr>
        <w:t>5442 sayılı Kanuna aşağıdaki geçici madde eklenmiştir.</w:t>
      </w:r>
    </w:p>
    <w:p w:rsidR="00BB22D9" w:rsidRPr="00BB22D9" w:rsidRDefault="00BB22D9" w:rsidP="00F2318C">
      <w:pPr>
        <w:spacing w:after="240" w:line="360" w:lineRule="auto"/>
        <w:jc w:val="both"/>
        <w:rPr>
          <w:rFonts w:ascii="Book Antiqua" w:eastAsia="Times New Roman" w:hAnsi="Book Antiqua" w:cs="Times New Roman"/>
          <w:b/>
          <w:color w:val="000000"/>
          <w:sz w:val="28"/>
          <w:szCs w:val="28"/>
          <w:lang w:eastAsia="tr-TR"/>
        </w:rPr>
      </w:pPr>
      <w:r w:rsidRPr="00BB22D9">
        <w:rPr>
          <w:rFonts w:ascii="Book Antiqua" w:eastAsia="Times New Roman" w:hAnsi="Book Antiqua" w:cs="Times New Roman"/>
          <w:b/>
          <w:color w:val="000000"/>
          <w:sz w:val="28"/>
          <w:szCs w:val="28"/>
          <w:lang w:eastAsia="tr-TR"/>
        </w:rPr>
        <w:lastRenderedPageBreak/>
        <w:t xml:space="preserve">“GEÇİCİ MADDE 5- Bu maddenin yürürlüğe girdiği tarihten önce 11 inci maddenin (D) fıkrası ile </w:t>
      </w:r>
      <w:proofErr w:type="gramStart"/>
      <w:r w:rsidRPr="00BB22D9">
        <w:rPr>
          <w:rFonts w:ascii="Book Antiqua" w:eastAsia="Times New Roman" w:hAnsi="Book Antiqua" w:cs="Times New Roman"/>
          <w:b/>
          <w:color w:val="000000"/>
          <w:sz w:val="28"/>
          <w:szCs w:val="28"/>
          <w:lang w:eastAsia="tr-TR"/>
        </w:rPr>
        <w:t>4/6/1937</w:t>
      </w:r>
      <w:proofErr w:type="gramEnd"/>
      <w:r w:rsidRPr="00BB22D9">
        <w:rPr>
          <w:rFonts w:ascii="Book Antiqua" w:eastAsia="Times New Roman" w:hAnsi="Book Antiqua" w:cs="Times New Roman"/>
          <w:b/>
          <w:color w:val="000000"/>
          <w:sz w:val="28"/>
          <w:szCs w:val="28"/>
          <w:lang w:eastAsia="tr-TR"/>
        </w:rPr>
        <w:t xml:space="preserve"> tarihli ve 3201 sayılı Emniyet Teşkilât Kanununun 1 inci maddesi uyarınca görevlendirilmiş olan Türk Silahlı Kuvvetleri personeli, memurlar, geçici köy korucuları ve gönüllü korucular dâhil diğer kamu görevlileri hakkında da 11 inci maddenin (J) fıkrasının beşinci ve altıncı bentlerinde yer alan hükümler uygulanır.”</w:t>
      </w:r>
    </w:p>
    <w:p w:rsidR="00D765C8" w:rsidRPr="00150999" w:rsidRDefault="00F2318C" w:rsidP="00F2318C">
      <w:pPr>
        <w:spacing w:after="240" w:line="360" w:lineRule="auto"/>
        <w:jc w:val="both"/>
        <w:rPr>
          <w:rFonts w:ascii="Book Antiqua" w:eastAsia="Times New Roman" w:hAnsi="Book Antiqua" w:cs="Times New Roman"/>
          <w:b/>
          <w:color w:val="000000"/>
          <w:sz w:val="28"/>
          <w:szCs w:val="28"/>
          <w:lang w:eastAsia="tr-TR"/>
        </w:rPr>
      </w:pPr>
      <w:r w:rsidRPr="00F2318C">
        <w:rPr>
          <w:rFonts w:ascii="Book Antiqua" w:hAnsi="Book Antiqua"/>
          <w:sz w:val="28"/>
          <w:szCs w:val="28"/>
        </w:rPr>
        <w:t xml:space="preserve">MADDE GEREKÇESİ: Madde 13- Madde </w:t>
      </w:r>
      <w:proofErr w:type="gramStart"/>
      <w:r w:rsidRPr="00F2318C">
        <w:rPr>
          <w:rFonts w:ascii="Book Antiqua" w:hAnsi="Book Antiqua"/>
          <w:sz w:val="28"/>
          <w:szCs w:val="28"/>
        </w:rPr>
        <w:t>ile;</w:t>
      </w:r>
      <w:proofErr w:type="gramEnd"/>
      <w:r w:rsidRPr="00F2318C">
        <w:rPr>
          <w:rFonts w:ascii="Book Antiqua" w:hAnsi="Book Antiqua"/>
          <w:sz w:val="28"/>
          <w:szCs w:val="28"/>
        </w:rPr>
        <w:t xml:space="preserve"> 5442 sayılı Kanunun 11 inci maddesinin (D) fıkrası ile 3201 sayılı Emniyet Teşkilât Kanununun 1 inci maddesi uyarınca maddenin yürürlüğe girdiği tarihten önce görevlendirilmiş olan Türk Silahlı Kuvvetleri personeli ile memurlar ve diğer kamu görevlileri hakkında da 5442 sayılı Kanunun 11 inci maddesinin (J) fıkrasının beşinci ve altıncı bentlerinde yer alan hükümlerin uygulanması hüküm altına alınmaktadır.</w:t>
      </w:r>
    </w:p>
    <w:p w:rsidR="00BB22D9" w:rsidRPr="00BB22D9" w:rsidRDefault="00BB22D9" w:rsidP="00F2318C">
      <w:pPr>
        <w:spacing w:after="240" w:line="360" w:lineRule="auto"/>
        <w:jc w:val="both"/>
        <w:rPr>
          <w:rFonts w:ascii="Book Antiqua" w:eastAsia="Times New Roman" w:hAnsi="Book Antiqua" w:cs="Times New Roman"/>
          <w:b/>
          <w:color w:val="000000"/>
          <w:sz w:val="28"/>
          <w:szCs w:val="28"/>
          <w:lang w:eastAsia="tr-TR"/>
        </w:rPr>
      </w:pPr>
      <w:r w:rsidRPr="00BB22D9">
        <w:rPr>
          <w:rFonts w:ascii="Book Antiqua" w:eastAsia="Times New Roman" w:hAnsi="Book Antiqua" w:cs="Times New Roman"/>
          <w:b/>
          <w:bCs/>
          <w:color w:val="000000"/>
          <w:sz w:val="28"/>
          <w:szCs w:val="28"/>
          <w:lang w:eastAsia="tr-TR"/>
        </w:rPr>
        <w:t>MADDE 14-</w:t>
      </w:r>
      <w:r w:rsidRPr="00F2318C">
        <w:rPr>
          <w:rFonts w:ascii="Book Antiqua" w:eastAsia="Times New Roman" w:hAnsi="Book Antiqua" w:cs="Times New Roman"/>
          <w:b/>
          <w:bCs/>
          <w:color w:val="000000"/>
          <w:sz w:val="28"/>
          <w:szCs w:val="28"/>
          <w:lang w:eastAsia="tr-TR"/>
        </w:rPr>
        <w:t> </w:t>
      </w:r>
      <w:proofErr w:type="gramStart"/>
      <w:r w:rsidRPr="00BB22D9">
        <w:rPr>
          <w:rFonts w:ascii="Book Antiqua" w:eastAsia="Times New Roman" w:hAnsi="Book Antiqua" w:cs="Times New Roman"/>
          <w:b/>
          <w:color w:val="000000"/>
          <w:sz w:val="28"/>
          <w:szCs w:val="28"/>
          <w:lang w:eastAsia="tr-TR"/>
        </w:rPr>
        <w:t>25/10/1963</w:t>
      </w:r>
      <w:proofErr w:type="gramEnd"/>
      <w:r w:rsidRPr="00BB22D9">
        <w:rPr>
          <w:rFonts w:ascii="Book Antiqua" w:eastAsia="Times New Roman" w:hAnsi="Book Antiqua" w:cs="Times New Roman"/>
          <w:b/>
          <w:color w:val="000000"/>
          <w:sz w:val="28"/>
          <w:szCs w:val="28"/>
          <w:lang w:eastAsia="tr-TR"/>
        </w:rPr>
        <w:t xml:space="preserve"> tarihli ve 353 sayılı Askerî Mahkemeler Kuruluşu ve Yargılama Usulü Kanununa aşağıdaki ek madde eklenmiştir.</w:t>
      </w:r>
    </w:p>
    <w:p w:rsidR="00BB22D9" w:rsidRPr="00BB22D9" w:rsidRDefault="00BB22D9" w:rsidP="00F2318C">
      <w:pPr>
        <w:spacing w:after="240" w:line="360" w:lineRule="auto"/>
        <w:jc w:val="both"/>
        <w:rPr>
          <w:rFonts w:ascii="Book Antiqua" w:eastAsia="Times New Roman" w:hAnsi="Book Antiqua" w:cs="Times New Roman"/>
          <w:b/>
          <w:color w:val="000000"/>
          <w:sz w:val="28"/>
          <w:szCs w:val="28"/>
          <w:lang w:eastAsia="tr-TR"/>
        </w:rPr>
      </w:pPr>
      <w:r w:rsidRPr="00BB22D9">
        <w:rPr>
          <w:rFonts w:ascii="Book Antiqua" w:eastAsia="Times New Roman" w:hAnsi="Book Antiqua" w:cs="Times New Roman"/>
          <w:b/>
          <w:color w:val="000000"/>
          <w:sz w:val="28"/>
          <w:szCs w:val="28"/>
          <w:lang w:eastAsia="tr-TR"/>
        </w:rPr>
        <w:t>“Hükmün açıklanmasının geri bırakılması:</w:t>
      </w:r>
    </w:p>
    <w:p w:rsidR="00BB22D9" w:rsidRPr="00BB22D9" w:rsidRDefault="00BB22D9" w:rsidP="00F2318C">
      <w:pPr>
        <w:spacing w:after="240" w:line="360" w:lineRule="auto"/>
        <w:jc w:val="both"/>
        <w:rPr>
          <w:rFonts w:ascii="Book Antiqua" w:eastAsia="Times New Roman" w:hAnsi="Book Antiqua" w:cs="Times New Roman"/>
          <w:b/>
          <w:color w:val="000000"/>
          <w:sz w:val="28"/>
          <w:szCs w:val="28"/>
          <w:lang w:eastAsia="tr-TR"/>
        </w:rPr>
      </w:pPr>
      <w:r w:rsidRPr="00BB22D9">
        <w:rPr>
          <w:rFonts w:ascii="Book Antiqua" w:eastAsia="Times New Roman" w:hAnsi="Book Antiqua" w:cs="Times New Roman"/>
          <w:b/>
          <w:color w:val="000000"/>
          <w:sz w:val="28"/>
          <w:szCs w:val="28"/>
          <w:lang w:eastAsia="tr-TR"/>
        </w:rPr>
        <w:t>EK MADDE 4- 5271 sayılı Ceza Muhakemesi Kanununun hükmün açıklanmasının geri bırakılmasına ilişkin hükümleri, aşağıdaki hâller hariç askeri suç ve cezalar hakkında da uygulanır:</w:t>
      </w:r>
    </w:p>
    <w:p w:rsidR="00BB22D9" w:rsidRPr="00BB22D9" w:rsidRDefault="00BB22D9" w:rsidP="00F2318C">
      <w:pPr>
        <w:spacing w:after="240" w:line="360" w:lineRule="auto"/>
        <w:jc w:val="both"/>
        <w:rPr>
          <w:rFonts w:ascii="Book Antiqua" w:eastAsia="Times New Roman" w:hAnsi="Book Antiqua" w:cs="Times New Roman"/>
          <w:b/>
          <w:color w:val="000000"/>
          <w:sz w:val="28"/>
          <w:szCs w:val="28"/>
          <w:lang w:eastAsia="tr-TR"/>
        </w:rPr>
      </w:pPr>
      <w:r w:rsidRPr="00BB22D9">
        <w:rPr>
          <w:rFonts w:ascii="Book Antiqua" w:eastAsia="Times New Roman" w:hAnsi="Book Antiqua" w:cs="Times New Roman"/>
          <w:b/>
          <w:color w:val="000000"/>
          <w:sz w:val="28"/>
          <w:szCs w:val="28"/>
          <w:lang w:eastAsia="tr-TR"/>
        </w:rPr>
        <w:t>A) Sırf askeri bir suçtan dolayı altı ay veya daha fazla süreli hapis cezasına hükmedilmesi.</w:t>
      </w:r>
    </w:p>
    <w:p w:rsidR="00BB22D9" w:rsidRPr="00BB22D9" w:rsidRDefault="00BB22D9" w:rsidP="00F2318C">
      <w:pPr>
        <w:spacing w:after="240" w:line="360" w:lineRule="auto"/>
        <w:jc w:val="both"/>
        <w:rPr>
          <w:rFonts w:ascii="Book Antiqua" w:eastAsia="Times New Roman" w:hAnsi="Book Antiqua" w:cs="Times New Roman"/>
          <w:b/>
          <w:color w:val="000000"/>
          <w:sz w:val="28"/>
          <w:szCs w:val="28"/>
          <w:lang w:eastAsia="tr-TR"/>
        </w:rPr>
      </w:pPr>
      <w:r w:rsidRPr="00BB22D9">
        <w:rPr>
          <w:rFonts w:ascii="Book Antiqua" w:eastAsia="Times New Roman" w:hAnsi="Book Antiqua" w:cs="Times New Roman"/>
          <w:b/>
          <w:color w:val="000000"/>
          <w:sz w:val="28"/>
          <w:szCs w:val="28"/>
          <w:lang w:eastAsia="tr-TR"/>
        </w:rPr>
        <w:lastRenderedPageBreak/>
        <w:t>B) Fiilin, disiplini ağır şekilde ihlal etmesi veya birliğin güvenliğini tehlikeye düşürmesi ya da birliğin muharebe hazırlığını veya etkinliğini zafiyete uğratması ya da büyük bir zarar meydana getirmesi.</w:t>
      </w:r>
    </w:p>
    <w:p w:rsidR="00BB22D9" w:rsidRPr="00F2318C" w:rsidRDefault="00BB22D9" w:rsidP="00F2318C">
      <w:pPr>
        <w:spacing w:after="240" w:line="360" w:lineRule="auto"/>
        <w:jc w:val="both"/>
        <w:rPr>
          <w:rFonts w:ascii="Book Antiqua" w:eastAsia="Times New Roman" w:hAnsi="Book Antiqua" w:cs="Times New Roman"/>
          <w:b/>
          <w:color w:val="000000"/>
          <w:sz w:val="28"/>
          <w:szCs w:val="28"/>
          <w:lang w:eastAsia="tr-TR"/>
        </w:rPr>
      </w:pPr>
      <w:r w:rsidRPr="00BB22D9">
        <w:rPr>
          <w:rFonts w:ascii="Book Antiqua" w:eastAsia="Times New Roman" w:hAnsi="Book Antiqua" w:cs="Times New Roman"/>
          <w:b/>
          <w:color w:val="000000"/>
          <w:sz w:val="28"/>
          <w:szCs w:val="28"/>
          <w:lang w:eastAsia="tr-TR"/>
        </w:rPr>
        <w:t>C) Fiilin savaş veya seferberlikte işlenmesi.”</w:t>
      </w:r>
    </w:p>
    <w:p w:rsidR="00BB22D9" w:rsidRPr="00F2318C" w:rsidRDefault="00F2318C" w:rsidP="00F2318C">
      <w:pPr>
        <w:spacing w:after="240" w:line="360" w:lineRule="auto"/>
        <w:jc w:val="both"/>
        <w:rPr>
          <w:rFonts w:ascii="Book Antiqua" w:eastAsia="Times New Roman" w:hAnsi="Book Antiqua" w:cs="Times New Roman"/>
          <w:b/>
          <w:color w:val="000000"/>
          <w:sz w:val="28"/>
          <w:szCs w:val="28"/>
          <w:lang w:eastAsia="tr-TR"/>
        </w:rPr>
      </w:pPr>
      <w:r w:rsidRPr="00F2318C">
        <w:rPr>
          <w:rFonts w:ascii="Book Antiqua" w:hAnsi="Book Antiqua"/>
          <w:sz w:val="28"/>
          <w:szCs w:val="28"/>
        </w:rPr>
        <w:t xml:space="preserve">MADDE GEREKÇESİ: Madde 14- Madde </w:t>
      </w:r>
      <w:proofErr w:type="gramStart"/>
      <w:r w:rsidRPr="00F2318C">
        <w:rPr>
          <w:rFonts w:ascii="Book Antiqua" w:hAnsi="Book Antiqua"/>
          <w:sz w:val="28"/>
          <w:szCs w:val="28"/>
        </w:rPr>
        <w:t>ile;</w:t>
      </w:r>
      <w:proofErr w:type="gramEnd"/>
      <w:r w:rsidRPr="00F2318C">
        <w:rPr>
          <w:rFonts w:ascii="Book Antiqua" w:hAnsi="Book Antiqua"/>
          <w:sz w:val="28"/>
          <w:szCs w:val="28"/>
        </w:rPr>
        <w:t xml:space="preserve"> hükmün açıklanmasının geri bırakılması kurumunun askeri yargıya özgü düzenlemeleri hükme bağlanmaktadır. Maddede Anayasa Mahkemesinin 17/1/2013 tarihli ve E</w:t>
      </w:r>
      <w:proofErr w:type="gramStart"/>
      <w:r w:rsidRPr="00F2318C">
        <w:rPr>
          <w:rFonts w:ascii="Book Antiqua" w:hAnsi="Book Antiqua"/>
          <w:sz w:val="28"/>
          <w:szCs w:val="28"/>
        </w:rPr>
        <w:t>.:</w:t>
      </w:r>
      <w:proofErr w:type="gramEnd"/>
      <w:r w:rsidRPr="00F2318C">
        <w:rPr>
          <w:rFonts w:ascii="Book Antiqua" w:hAnsi="Book Antiqua"/>
          <w:sz w:val="28"/>
          <w:szCs w:val="28"/>
        </w:rPr>
        <w:t xml:space="preserve"> 2012/80, K.: 2013/16 sayılı iptal Kararı doğrultusunda ölçülü ve orantılı bir düzenleme yapılmaktadır.</w:t>
      </w:r>
    </w:p>
    <w:p w:rsidR="00F2318C" w:rsidRPr="00F2318C" w:rsidRDefault="00F2318C" w:rsidP="00F2318C">
      <w:pPr>
        <w:spacing w:after="240" w:line="360" w:lineRule="auto"/>
        <w:jc w:val="both"/>
        <w:rPr>
          <w:rFonts w:ascii="Book Antiqua" w:eastAsia="Times New Roman" w:hAnsi="Book Antiqua" w:cs="Times New Roman"/>
          <w:b/>
          <w:color w:val="000000"/>
          <w:sz w:val="28"/>
          <w:szCs w:val="28"/>
          <w:lang w:eastAsia="tr-TR"/>
        </w:rPr>
      </w:pPr>
      <w:r w:rsidRPr="00F2318C">
        <w:rPr>
          <w:rFonts w:ascii="Book Antiqua" w:eastAsia="Times New Roman" w:hAnsi="Book Antiqua" w:cs="Times New Roman"/>
          <w:b/>
          <w:bCs/>
          <w:color w:val="000000"/>
          <w:sz w:val="28"/>
          <w:szCs w:val="28"/>
          <w:lang w:eastAsia="tr-TR"/>
        </w:rPr>
        <w:t>MADDE 15-</w:t>
      </w:r>
      <w:r w:rsidRPr="00F2318C">
        <w:rPr>
          <w:rFonts w:ascii="Book Antiqua" w:eastAsia="Times New Roman" w:hAnsi="Book Antiqua" w:cs="Times New Roman"/>
          <w:b/>
          <w:color w:val="000000"/>
          <w:sz w:val="28"/>
          <w:szCs w:val="28"/>
          <w:lang w:eastAsia="tr-TR"/>
        </w:rPr>
        <w:t> </w:t>
      </w:r>
      <w:proofErr w:type="gramStart"/>
      <w:r w:rsidRPr="00F2318C">
        <w:rPr>
          <w:rFonts w:ascii="Book Antiqua" w:eastAsia="Times New Roman" w:hAnsi="Book Antiqua" w:cs="Times New Roman"/>
          <w:b/>
          <w:color w:val="000000"/>
          <w:sz w:val="28"/>
          <w:szCs w:val="28"/>
          <w:lang w:eastAsia="tr-TR"/>
        </w:rPr>
        <w:t>12/4/1991</w:t>
      </w:r>
      <w:proofErr w:type="gramEnd"/>
      <w:r w:rsidRPr="00F2318C">
        <w:rPr>
          <w:rFonts w:ascii="Book Antiqua" w:eastAsia="Times New Roman" w:hAnsi="Book Antiqua" w:cs="Times New Roman"/>
          <w:b/>
          <w:color w:val="000000"/>
          <w:sz w:val="28"/>
          <w:szCs w:val="28"/>
          <w:lang w:eastAsia="tr-TR"/>
        </w:rPr>
        <w:t xml:space="preserve"> tarihli ve 3713 sayılı Terörle Mücadele Kanununun 15 inci maddesinin başlığı “Avukat tayini” şeklinde değiştirilmiş, aynı maddenin birinci fıkrasına “görev alan” ibaresinden sonra gelmek üzere “Türk Silahlı Kuvvetleri personeli, mülki idare amirleri,” ibaresi eklenmiş ve aynı fıkrada yer alan “kovuşturmalarda müdafi olarak belirlediği en fazla üç” ibaresi “kovuşturmalar sebebiyle belirleyeceği en fazla üç avukatın veya bu görevlerinin ifasından dolayı mağdur, şikâyetçi, katılan, davalı ya da davacı konumunda olan personelin seçeceği bir” şeklinde değiştirilmiş ve aynı fıkraya aşağıdaki cümle eklenmiştir.</w:t>
      </w:r>
    </w:p>
    <w:p w:rsidR="00F2318C" w:rsidRPr="00F2318C" w:rsidRDefault="00F2318C" w:rsidP="00F2318C">
      <w:pPr>
        <w:spacing w:after="240" w:line="360" w:lineRule="auto"/>
        <w:jc w:val="both"/>
        <w:rPr>
          <w:rFonts w:ascii="Book Antiqua" w:eastAsia="Times New Roman" w:hAnsi="Book Antiqua" w:cs="Times New Roman"/>
          <w:b/>
          <w:color w:val="000000"/>
          <w:sz w:val="28"/>
          <w:szCs w:val="28"/>
          <w:lang w:eastAsia="tr-TR"/>
        </w:rPr>
      </w:pPr>
      <w:r w:rsidRPr="00F2318C">
        <w:rPr>
          <w:rFonts w:ascii="Book Antiqua" w:eastAsia="Times New Roman" w:hAnsi="Book Antiqua" w:cs="Times New Roman"/>
          <w:b/>
          <w:color w:val="000000"/>
          <w:sz w:val="28"/>
          <w:szCs w:val="28"/>
          <w:lang w:eastAsia="tr-TR"/>
        </w:rPr>
        <w:t>“Ancak davacı konumunda olan personelin seçeceği bir avukata ücret ödenmesi, ilgili Bakanın onayına tabidir.”</w:t>
      </w:r>
    </w:p>
    <w:p w:rsidR="00F2318C" w:rsidRPr="00F2318C" w:rsidRDefault="00F2318C" w:rsidP="00F2318C">
      <w:pPr>
        <w:spacing w:after="240" w:line="360" w:lineRule="auto"/>
        <w:jc w:val="both"/>
        <w:rPr>
          <w:rFonts w:ascii="Book Antiqua" w:hAnsi="Book Antiqua"/>
          <w:sz w:val="28"/>
          <w:szCs w:val="28"/>
        </w:rPr>
      </w:pPr>
      <w:r w:rsidRPr="00F2318C">
        <w:rPr>
          <w:rFonts w:ascii="Book Antiqua" w:hAnsi="Book Antiqua"/>
          <w:sz w:val="28"/>
          <w:szCs w:val="28"/>
        </w:rPr>
        <w:t xml:space="preserve">MADDE GEREKÇESİ: Madde 15- Madde </w:t>
      </w:r>
      <w:proofErr w:type="gramStart"/>
      <w:r w:rsidRPr="00F2318C">
        <w:rPr>
          <w:rFonts w:ascii="Book Antiqua" w:hAnsi="Book Antiqua"/>
          <w:sz w:val="28"/>
          <w:szCs w:val="28"/>
        </w:rPr>
        <w:t>ile;</w:t>
      </w:r>
      <w:proofErr w:type="gramEnd"/>
      <w:r w:rsidRPr="00F2318C">
        <w:rPr>
          <w:rFonts w:ascii="Book Antiqua" w:hAnsi="Book Antiqua"/>
          <w:sz w:val="28"/>
          <w:szCs w:val="28"/>
        </w:rPr>
        <w:t xml:space="preserve"> terörle mücadelede görev alan Türk Silahlı Kuvvetleri personeli, mülki idare amirleri, istihbarat ve kolluk görevlileri ile bu amaçla görevlendirilmiş diğer personelin, terörle </w:t>
      </w:r>
      <w:r w:rsidRPr="00F2318C">
        <w:rPr>
          <w:rFonts w:ascii="Book Antiqua" w:hAnsi="Book Antiqua"/>
          <w:sz w:val="28"/>
          <w:szCs w:val="28"/>
        </w:rPr>
        <w:lastRenderedPageBreak/>
        <w:t xml:space="preserve">mücadele görevlerinin ifasından dolayı mağdur, şikâyetçi, katılan, davalı veya davacı konumunda olması halinde de seçeceği bir avukatın ücretinin ödenmesi imkânı getirilmektedir. Davacı konumunda olan personelin seçeceği bir avukata ücret ödenmesi ise ilgili Bakanın onayına tabi tutulmuştur. </w:t>
      </w:r>
    </w:p>
    <w:p w:rsidR="00F2318C" w:rsidRPr="00F2318C" w:rsidRDefault="00F2318C" w:rsidP="00F2318C">
      <w:pPr>
        <w:spacing w:after="240" w:line="360" w:lineRule="auto"/>
        <w:jc w:val="both"/>
        <w:rPr>
          <w:rFonts w:ascii="Book Antiqua" w:eastAsia="Times New Roman" w:hAnsi="Book Antiqua" w:cs="Times New Roman"/>
          <w:b/>
          <w:color w:val="000000"/>
          <w:sz w:val="28"/>
          <w:szCs w:val="28"/>
          <w:lang w:eastAsia="tr-TR"/>
        </w:rPr>
      </w:pPr>
    </w:p>
    <w:p w:rsidR="00F2318C" w:rsidRPr="00F2318C" w:rsidRDefault="00F2318C" w:rsidP="00F2318C">
      <w:pPr>
        <w:spacing w:after="240" w:line="360" w:lineRule="auto"/>
        <w:jc w:val="both"/>
        <w:rPr>
          <w:rFonts w:ascii="Book Antiqua" w:eastAsia="Times New Roman" w:hAnsi="Book Antiqua" w:cs="Times New Roman"/>
          <w:b/>
          <w:color w:val="000000"/>
          <w:sz w:val="28"/>
          <w:szCs w:val="28"/>
          <w:lang w:eastAsia="tr-TR"/>
        </w:rPr>
      </w:pPr>
      <w:r w:rsidRPr="00F2318C">
        <w:rPr>
          <w:rFonts w:ascii="Book Antiqua" w:eastAsia="Times New Roman" w:hAnsi="Book Antiqua" w:cs="Times New Roman"/>
          <w:b/>
          <w:bCs/>
          <w:color w:val="000000"/>
          <w:sz w:val="28"/>
          <w:szCs w:val="28"/>
          <w:lang w:eastAsia="tr-TR"/>
        </w:rPr>
        <w:t>MADDE 16- </w:t>
      </w:r>
      <w:r w:rsidRPr="00F2318C">
        <w:rPr>
          <w:rFonts w:ascii="Book Antiqua" w:eastAsia="Times New Roman" w:hAnsi="Book Antiqua" w:cs="Times New Roman"/>
          <w:b/>
          <w:color w:val="000000"/>
          <w:sz w:val="28"/>
          <w:szCs w:val="28"/>
          <w:lang w:eastAsia="tr-TR"/>
        </w:rPr>
        <w:t>Bu Kanun yayımı tarihinde yürürlüğe girer.</w:t>
      </w:r>
    </w:p>
    <w:p w:rsidR="00F2318C" w:rsidRPr="00F2318C" w:rsidRDefault="00F2318C" w:rsidP="00F2318C">
      <w:pPr>
        <w:spacing w:after="240" w:line="360" w:lineRule="auto"/>
        <w:jc w:val="both"/>
        <w:rPr>
          <w:rFonts w:ascii="Book Antiqua" w:eastAsia="Times New Roman" w:hAnsi="Book Antiqua" w:cs="Times New Roman"/>
          <w:b/>
          <w:color w:val="000000"/>
          <w:sz w:val="28"/>
          <w:szCs w:val="28"/>
          <w:lang w:eastAsia="tr-TR"/>
        </w:rPr>
      </w:pPr>
      <w:r w:rsidRPr="00F2318C">
        <w:rPr>
          <w:rFonts w:ascii="Book Antiqua" w:eastAsia="Times New Roman" w:hAnsi="Book Antiqua" w:cs="Times New Roman"/>
          <w:b/>
          <w:bCs/>
          <w:color w:val="000000"/>
          <w:sz w:val="28"/>
          <w:szCs w:val="28"/>
          <w:lang w:eastAsia="tr-TR"/>
        </w:rPr>
        <w:t>MADDE 17-</w:t>
      </w:r>
      <w:r w:rsidRPr="00F2318C">
        <w:rPr>
          <w:rFonts w:ascii="Book Antiqua" w:eastAsia="Times New Roman" w:hAnsi="Book Antiqua" w:cs="Times New Roman"/>
          <w:b/>
          <w:color w:val="000000"/>
          <w:sz w:val="28"/>
          <w:szCs w:val="28"/>
          <w:lang w:eastAsia="tr-TR"/>
        </w:rPr>
        <w:t> Bu Kanun hükümlerini Bakanlar Kurulu yürütür.</w:t>
      </w:r>
    </w:p>
    <w:p w:rsidR="00BB22D9" w:rsidRPr="00BB22D9" w:rsidRDefault="00BB22D9" w:rsidP="00F2318C">
      <w:pPr>
        <w:spacing w:after="240" w:line="360" w:lineRule="auto"/>
        <w:jc w:val="both"/>
        <w:rPr>
          <w:rFonts w:ascii="Book Antiqua" w:eastAsia="Times New Roman" w:hAnsi="Book Antiqua" w:cs="Times New Roman"/>
          <w:b/>
          <w:color w:val="000000"/>
          <w:sz w:val="28"/>
          <w:szCs w:val="28"/>
          <w:lang w:eastAsia="tr-TR"/>
        </w:rPr>
      </w:pPr>
    </w:p>
    <w:p w:rsidR="00150999" w:rsidRPr="00F2318C" w:rsidRDefault="00150999" w:rsidP="00F2318C">
      <w:pPr>
        <w:spacing w:after="240" w:line="360" w:lineRule="auto"/>
        <w:jc w:val="both"/>
        <w:rPr>
          <w:rFonts w:ascii="Book Antiqua" w:hAnsi="Book Antiqua"/>
          <w:b/>
          <w:sz w:val="28"/>
          <w:szCs w:val="28"/>
        </w:rPr>
      </w:pPr>
    </w:p>
    <w:sectPr w:rsidR="00150999" w:rsidRPr="00F2318C" w:rsidSect="004911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315A"/>
    <w:rsid w:val="00044FE1"/>
    <w:rsid w:val="000609D6"/>
    <w:rsid w:val="00096808"/>
    <w:rsid w:val="000B4C0D"/>
    <w:rsid w:val="0010315A"/>
    <w:rsid w:val="00106866"/>
    <w:rsid w:val="00150999"/>
    <w:rsid w:val="00152919"/>
    <w:rsid w:val="001C613B"/>
    <w:rsid w:val="001E4EB9"/>
    <w:rsid w:val="00306386"/>
    <w:rsid w:val="0031036B"/>
    <w:rsid w:val="004911C7"/>
    <w:rsid w:val="004F29D1"/>
    <w:rsid w:val="00583E15"/>
    <w:rsid w:val="006066E5"/>
    <w:rsid w:val="00617654"/>
    <w:rsid w:val="006446C4"/>
    <w:rsid w:val="006A6857"/>
    <w:rsid w:val="007A5F74"/>
    <w:rsid w:val="007A6AD2"/>
    <w:rsid w:val="007F7208"/>
    <w:rsid w:val="008442DB"/>
    <w:rsid w:val="00847725"/>
    <w:rsid w:val="00AC6E2D"/>
    <w:rsid w:val="00BB22D9"/>
    <w:rsid w:val="00C46BBE"/>
    <w:rsid w:val="00D765C8"/>
    <w:rsid w:val="00D81642"/>
    <w:rsid w:val="00EE01A1"/>
    <w:rsid w:val="00F2318C"/>
    <w:rsid w:val="00F90E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1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F7208"/>
  </w:style>
</w:styles>
</file>

<file path=word/webSettings.xml><?xml version="1.0" encoding="utf-8"?>
<w:webSettings xmlns:r="http://schemas.openxmlformats.org/officeDocument/2006/relationships" xmlns:w="http://schemas.openxmlformats.org/wordprocessingml/2006/main">
  <w:divs>
    <w:div w:id="82997889">
      <w:bodyDiv w:val="1"/>
      <w:marLeft w:val="0"/>
      <w:marRight w:val="0"/>
      <w:marTop w:val="0"/>
      <w:marBottom w:val="0"/>
      <w:divBdr>
        <w:top w:val="none" w:sz="0" w:space="0" w:color="auto"/>
        <w:left w:val="none" w:sz="0" w:space="0" w:color="auto"/>
        <w:bottom w:val="none" w:sz="0" w:space="0" w:color="auto"/>
        <w:right w:val="none" w:sz="0" w:space="0" w:color="auto"/>
      </w:divBdr>
    </w:div>
    <w:div w:id="86662547">
      <w:bodyDiv w:val="1"/>
      <w:marLeft w:val="0"/>
      <w:marRight w:val="0"/>
      <w:marTop w:val="0"/>
      <w:marBottom w:val="0"/>
      <w:divBdr>
        <w:top w:val="none" w:sz="0" w:space="0" w:color="auto"/>
        <w:left w:val="none" w:sz="0" w:space="0" w:color="auto"/>
        <w:bottom w:val="none" w:sz="0" w:space="0" w:color="auto"/>
        <w:right w:val="none" w:sz="0" w:space="0" w:color="auto"/>
      </w:divBdr>
    </w:div>
    <w:div w:id="265234025">
      <w:bodyDiv w:val="1"/>
      <w:marLeft w:val="0"/>
      <w:marRight w:val="0"/>
      <w:marTop w:val="0"/>
      <w:marBottom w:val="0"/>
      <w:divBdr>
        <w:top w:val="none" w:sz="0" w:space="0" w:color="auto"/>
        <w:left w:val="none" w:sz="0" w:space="0" w:color="auto"/>
        <w:bottom w:val="none" w:sz="0" w:space="0" w:color="auto"/>
        <w:right w:val="none" w:sz="0" w:space="0" w:color="auto"/>
      </w:divBdr>
    </w:div>
    <w:div w:id="369305041">
      <w:bodyDiv w:val="1"/>
      <w:marLeft w:val="0"/>
      <w:marRight w:val="0"/>
      <w:marTop w:val="0"/>
      <w:marBottom w:val="0"/>
      <w:divBdr>
        <w:top w:val="none" w:sz="0" w:space="0" w:color="auto"/>
        <w:left w:val="none" w:sz="0" w:space="0" w:color="auto"/>
        <w:bottom w:val="none" w:sz="0" w:space="0" w:color="auto"/>
        <w:right w:val="none" w:sz="0" w:space="0" w:color="auto"/>
      </w:divBdr>
    </w:div>
    <w:div w:id="412237270">
      <w:bodyDiv w:val="1"/>
      <w:marLeft w:val="0"/>
      <w:marRight w:val="0"/>
      <w:marTop w:val="0"/>
      <w:marBottom w:val="0"/>
      <w:divBdr>
        <w:top w:val="none" w:sz="0" w:space="0" w:color="auto"/>
        <w:left w:val="none" w:sz="0" w:space="0" w:color="auto"/>
        <w:bottom w:val="none" w:sz="0" w:space="0" w:color="auto"/>
        <w:right w:val="none" w:sz="0" w:space="0" w:color="auto"/>
      </w:divBdr>
    </w:div>
    <w:div w:id="456224461">
      <w:bodyDiv w:val="1"/>
      <w:marLeft w:val="0"/>
      <w:marRight w:val="0"/>
      <w:marTop w:val="0"/>
      <w:marBottom w:val="0"/>
      <w:divBdr>
        <w:top w:val="none" w:sz="0" w:space="0" w:color="auto"/>
        <w:left w:val="none" w:sz="0" w:space="0" w:color="auto"/>
        <w:bottom w:val="none" w:sz="0" w:space="0" w:color="auto"/>
        <w:right w:val="none" w:sz="0" w:space="0" w:color="auto"/>
      </w:divBdr>
    </w:div>
    <w:div w:id="953484044">
      <w:bodyDiv w:val="1"/>
      <w:marLeft w:val="0"/>
      <w:marRight w:val="0"/>
      <w:marTop w:val="0"/>
      <w:marBottom w:val="0"/>
      <w:divBdr>
        <w:top w:val="none" w:sz="0" w:space="0" w:color="auto"/>
        <w:left w:val="none" w:sz="0" w:space="0" w:color="auto"/>
        <w:bottom w:val="none" w:sz="0" w:space="0" w:color="auto"/>
        <w:right w:val="none" w:sz="0" w:space="0" w:color="auto"/>
      </w:divBdr>
    </w:div>
    <w:div w:id="1067604780">
      <w:bodyDiv w:val="1"/>
      <w:marLeft w:val="0"/>
      <w:marRight w:val="0"/>
      <w:marTop w:val="0"/>
      <w:marBottom w:val="0"/>
      <w:divBdr>
        <w:top w:val="none" w:sz="0" w:space="0" w:color="auto"/>
        <w:left w:val="none" w:sz="0" w:space="0" w:color="auto"/>
        <w:bottom w:val="none" w:sz="0" w:space="0" w:color="auto"/>
        <w:right w:val="none" w:sz="0" w:space="0" w:color="auto"/>
      </w:divBdr>
    </w:div>
    <w:div w:id="1132207034">
      <w:bodyDiv w:val="1"/>
      <w:marLeft w:val="0"/>
      <w:marRight w:val="0"/>
      <w:marTop w:val="0"/>
      <w:marBottom w:val="0"/>
      <w:divBdr>
        <w:top w:val="none" w:sz="0" w:space="0" w:color="auto"/>
        <w:left w:val="none" w:sz="0" w:space="0" w:color="auto"/>
        <w:bottom w:val="none" w:sz="0" w:space="0" w:color="auto"/>
        <w:right w:val="none" w:sz="0" w:space="0" w:color="auto"/>
      </w:divBdr>
    </w:div>
    <w:div w:id="1135218821">
      <w:bodyDiv w:val="1"/>
      <w:marLeft w:val="0"/>
      <w:marRight w:val="0"/>
      <w:marTop w:val="0"/>
      <w:marBottom w:val="0"/>
      <w:divBdr>
        <w:top w:val="none" w:sz="0" w:space="0" w:color="auto"/>
        <w:left w:val="none" w:sz="0" w:space="0" w:color="auto"/>
        <w:bottom w:val="none" w:sz="0" w:space="0" w:color="auto"/>
        <w:right w:val="none" w:sz="0" w:space="0" w:color="auto"/>
      </w:divBdr>
    </w:div>
    <w:div w:id="1402947079">
      <w:bodyDiv w:val="1"/>
      <w:marLeft w:val="0"/>
      <w:marRight w:val="0"/>
      <w:marTop w:val="0"/>
      <w:marBottom w:val="0"/>
      <w:divBdr>
        <w:top w:val="none" w:sz="0" w:space="0" w:color="auto"/>
        <w:left w:val="none" w:sz="0" w:space="0" w:color="auto"/>
        <w:bottom w:val="none" w:sz="0" w:space="0" w:color="auto"/>
        <w:right w:val="none" w:sz="0" w:space="0" w:color="auto"/>
      </w:divBdr>
    </w:div>
    <w:div w:id="1416855290">
      <w:bodyDiv w:val="1"/>
      <w:marLeft w:val="0"/>
      <w:marRight w:val="0"/>
      <w:marTop w:val="0"/>
      <w:marBottom w:val="0"/>
      <w:divBdr>
        <w:top w:val="none" w:sz="0" w:space="0" w:color="auto"/>
        <w:left w:val="none" w:sz="0" w:space="0" w:color="auto"/>
        <w:bottom w:val="none" w:sz="0" w:space="0" w:color="auto"/>
        <w:right w:val="none" w:sz="0" w:space="0" w:color="auto"/>
      </w:divBdr>
    </w:div>
    <w:div w:id="1423334929">
      <w:bodyDiv w:val="1"/>
      <w:marLeft w:val="0"/>
      <w:marRight w:val="0"/>
      <w:marTop w:val="0"/>
      <w:marBottom w:val="0"/>
      <w:divBdr>
        <w:top w:val="none" w:sz="0" w:space="0" w:color="auto"/>
        <w:left w:val="none" w:sz="0" w:space="0" w:color="auto"/>
        <w:bottom w:val="none" w:sz="0" w:space="0" w:color="auto"/>
        <w:right w:val="none" w:sz="0" w:space="0" w:color="auto"/>
      </w:divBdr>
    </w:div>
    <w:div w:id="179536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33</Pages>
  <Words>7541</Words>
  <Characters>42986</Characters>
  <Application>Microsoft Office Word</Application>
  <DocSecurity>0</DocSecurity>
  <Lines>358</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7</cp:revision>
  <dcterms:created xsi:type="dcterms:W3CDTF">2016-07-18T13:13:00Z</dcterms:created>
  <dcterms:modified xsi:type="dcterms:W3CDTF">2016-07-18T13:42:00Z</dcterms:modified>
</cp:coreProperties>
</file>